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4271" w14:textId="77777777" w:rsidR="00795A96" w:rsidRDefault="00795A96" w:rsidP="00266391">
      <w:pPr>
        <w:jc w:val="center"/>
        <w:rPr>
          <w:rFonts w:ascii="Arial" w:hAnsi="Arial" w:cs="Arial"/>
          <w:b/>
          <w:sz w:val="20"/>
          <w:szCs w:val="20"/>
        </w:rPr>
      </w:pPr>
      <w:bookmarkStart w:id="0" w:name="_GoBack"/>
      <w:bookmarkEnd w:id="0"/>
    </w:p>
    <w:p w14:paraId="630B42A4" w14:textId="717229B0" w:rsidR="00795A96" w:rsidRPr="002543E0" w:rsidRDefault="00795A96" w:rsidP="00266391">
      <w:pPr>
        <w:jc w:val="center"/>
        <w:rPr>
          <w:rFonts w:ascii="Arial" w:hAnsi="Arial" w:cs="Arial"/>
          <w:b/>
          <w:sz w:val="20"/>
          <w:szCs w:val="20"/>
        </w:rPr>
      </w:pPr>
      <w:r>
        <w:rPr>
          <w:rFonts w:ascii="Arial" w:hAnsi="Arial" w:cs="Arial"/>
          <w:b/>
          <w:sz w:val="20"/>
          <w:szCs w:val="20"/>
        </w:rPr>
        <w:t xml:space="preserve">RÁMCOVÁ </w:t>
      </w:r>
      <w:r w:rsidRPr="002543E0">
        <w:rPr>
          <w:rFonts w:ascii="Arial" w:hAnsi="Arial" w:cs="Arial"/>
          <w:b/>
          <w:sz w:val="20"/>
          <w:szCs w:val="20"/>
        </w:rPr>
        <w:t xml:space="preserve">ZMLUVA O POSKYTOVANÍ SLUŽBY </w:t>
      </w:r>
    </w:p>
    <w:p w14:paraId="420866BE" w14:textId="55D26BB5" w:rsidR="00795A96" w:rsidRDefault="00795A96" w:rsidP="00266391">
      <w:pPr>
        <w:jc w:val="center"/>
        <w:rPr>
          <w:rFonts w:ascii="Arial" w:hAnsi="Arial" w:cs="Arial"/>
          <w:b/>
          <w:sz w:val="20"/>
          <w:szCs w:val="20"/>
        </w:rPr>
      </w:pPr>
      <w:r w:rsidRPr="002543E0">
        <w:rPr>
          <w:rFonts w:ascii="Arial" w:hAnsi="Arial" w:cs="Arial"/>
          <w:b/>
          <w:sz w:val="20"/>
          <w:szCs w:val="20"/>
        </w:rPr>
        <w:t xml:space="preserve">Servis a údržba </w:t>
      </w:r>
      <w:r>
        <w:rPr>
          <w:rFonts w:ascii="Arial" w:hAnsi="Arial" w:cs="Arial"/>
          <w:b/>
          <w:sz w:val="20"/>
          <w:szCs w:val="20"/>
        </w:rPr>
        <w:t>telemetrických zariadení (RTU)</w:t>
      </w:r>
      <w:r w:rsidRPr="002543E0">
        <w:rPr>
          <w:rFonts w:ascii="Arial" w:hAnsi="Arial" w:cs="Arial"/>
          <w:b/>
          <w:sz w:val="20"/>
          <w:szCs w:val="20"/>
        </w:rPr>
        <w:t xml:space="preserve">  </w:t>
      </w:r>
    </w:p>
    <w:p w14:paraId="575A66B5" w14:textId="77777777" w:rsidR="00795A96" w:rsidRPr="002543E0" w:rsidRDefault="00795A96" w:rsidP="00266391">
      <w:pPr>
        <w:jc w:val="center"/>
        <w:rPr>
          <w:rFonts w:ascii="Arial" w:hAnsi="Arial" w:cs="Arial"/>
          <w:b/>
          <w:sz w:val="20"/>
          <w:szCs w:val="20"/>
        </w:rPr>
      </w:pPr>
    </w:p>
    <w:p w14:paraId="422305DF" w14:textId="77777777" w:rsidR="00795A96" w:rsidRPr="002543E0" w:rsidRDefault="00795A96" w:rsidP="00266391">
      <w:pPr>
        <w:tabs>
          <w:tab w:val="left" w:pos="8647"/>
        </w:tabs>
        <w:overflowPunct w:val="0"/>
        <w:autoSpaceDE w:val="0"/>
        <w:autoSpaceDN w:val="0"/>
        <w:adjustRightInd w:val="0"/>
        <w:ind w:right="621"/>
        <w:jc w:val="center"/>
        <w:textAlignment w:val="baseline"/>
        <w:rPr>
          <w:rFonts w:ascii="Arial" w:hAnsi="Arial" w:cs="Arial"/>
          <w:sz w:val="20"/>
          <w:szCs w:val="20"/>
        </w:rPr>
      </w:pPr>
      <w:r w:rsidRPr="002543E0">
        <w:rPr>
          <w:rFonts w:ascii="Arial" w:hAnsi="Arial" w:cs="Arial"/>
          <w:sz w:val="20"/>
          <w:szCs w:val="20"/>
        </w:rPr>
        <w:t xml:space="preserve">uzavretá podľa  </w:t>
      </w:r>
      <w:proofErr w:type="spellStart"/>
      <w:r w:rsidRPr="002543E0">
        <w:rPr>
          <w:rFonts w:ascii="Arial" w:hAnsi="Arial" w:cs="Arial"/>
          <w:sz w:val="20"/>
          <w:szCs w:val="20"/>
        </w:rPr>
        <w:t>ust</w:t>
      </w:r>
      <w:proofErr w:type="spellEnd"/>
      <w:r w:rsidRPr="002543E0">
        <w:rPr>
          <w:rFonts w:ascii="Arial" w:hAnsi="Arial" w:cs="Arial"/>
          <w:sz w:val="20"/>
          <w:szCs w:val="20"/>
        </w:rPr>
        <w:t xml:space="preserve">. § </w:t>
      </w:r>
      <w:r>
        <w:rPr>
          <w:rFonts w:ascii="Arial" w:hAnsi="Arial" w:cs="Arial"/>
          <w:sz w:val="20"/>
          <w:szCs w:val="20"/>
        </w:rPr>
        <w:t>99</w:t>
      </w:r>
      <w:r w:rsidRPr="002543E0">
        <w:rPr>
          <w:rFonts w:ascii="Arial" w:hAnsi="Arial" w:cs="Arial"/>
          <w:sz w:val="20"/>
          <w:szCs w:val="20"/>
        </w:rPr>
        <w:t xml:space="preserve"> zákona č. 343/2015 </w:t>
      </w:r>
      <w:proofErr w:type="spellStart"/>
      <w:r w:rsidRPr="002543E0">
        <w:rPr>
          <w:rFonts w:ascii="Arial" w:hAnsi="Arial" w:cs="Arial"/>
          <w:sz w:val="20"/>
          <w:szCs w:val="20"/>
        </w:rPr>
        <w:t>Z.z</w:t>
      </w:r>
      <w:proofErr w:type="spellEnd"/>
      <w:r w:rsidRPr="002543E0">
        <w:rPr>
          <w:rFonts w:ascii="Arial" w:hAnsi="Arial" w:cs="Arial"/>
          <w:sz w:val="20"/>
          <w:szCs w:val="20"/>
        </w:rPr>
        <w:t xml:space="preserve">. o verejnom obstarávaní a o zmene a doplnení niektorých zákonov v znení neskorších predpisov (ďalej len „Zákon o VO“) a </w:t>
      </w:r>
      <w:proofErr w:type="spellStart"/>
      <w:r w:rsidRPr="002543E0">
        <w:rPr>
          <w:rFonts w:ascii="Arial" w:hAnsi="Arial" w:cs="Arial"/>
          <w:sz w:val="20"/>
          <w:szCs w:val="20"/>
        </w:rPr>
        <w:t>ust</w:t>
      </w:r>
      <w:proofErr w:type="spellEnd"/>
      <w:r w:rsidRPr="002543E0">
        <w:rPr>
          <w:rFonts w:ascii="Arial" w:hAnsi="Arial" w:cs="Arial"/>
          <w:sz w:val="20"/>
          <w:szCs w:val="20"/>
        </w:rPr>
        <w:t>. § 269 ods. 2 zákona č. 513/1991 Zb. Obchodný zákonník v znení neskorších predpisov (ďalej len „Obchodný zákonník“)</w:t>
      </w:r>
    </w:p>
    <w:p w14:paraId="52EB21FC" w14:textId="77777777" w:rsidR="00795A96" w:rsidRDefault="00795A96" w:rsidP="00266391">
      <w:pPr>
        <w:tabs>
          <w:tab w:val="left" w:pos="8505"/>
          <w:tab w:val="left" w:pos="9214"/>
        </w:tabs>
        <w:overflowPunct w:val="0"/>
        <w:autoSpaceDE w:val="0"/>
        <w:autoSpaceDN w:val="0"/>
        <w:adjustRightInd w:val="0"/>
        <w:ind w:right="621"/>
        <w:jc w:val="center"/>
        <w:textAlignment w:val="baseline"/>
        <w:rPr>
          <w:rFonts w:ascii="Arial" w:hAnsi="Arial" w:cs="Arial"/>
          <w:sz w:val="20"/>
          <w:szCs w:val="20"/>
        </w:rPr>
      </w:pPr>
    </w:p>
    <w:p w14:paraId="54A506DD" w14:textId="10BA3760" w:rsidR="00795A96" w:rsidRDefault="00795A96" w:rsidP="00266391">
      <w:pPr>
        <w:tabs>
          <w:tab w:val="left" w:pos="8505"/>
          <w:tab w:val="left" w:pos="9214"/>
        </w:tabs>
        <w:overflowPunct w:val="0"/>
        <w:autoSpaceDE w:val="0"/>
        <w:autoSpaceDN w:val="0"/>
        <w:adjustRightInd w:val="0"/>
        <w:ind w:right="621"/>
        <w:jc w:val="center"/>
        <w:textAlignment w:val="baseline"/>
        <w:rPr>
          <w:rFonts w:ascii="Arial" w:hAnsi="Arial" w:cs="Arial"/>
          <w:sz w:val="20"/>
          <w:szCs w:val="20"/>
        </w:rPr>
      </w:pPr>
      <w:r w:rsidRPr="002543E0">
        <w:rPr>
          <w:rFonts w:ascii="Arial" w:hAnsi="Arial" w:cs="Arial"/>
          <w:sz w:val="20"/>
          <w:szCs w:val="20"/>
        </w:rPr>
        <w:t xml:space="preserve">(ďalej len „Zmluva”) </w:t>
      </w:r>
    </w:p>
    <w:p w14:paraId="59370350" w14:textId="77777777" w:rsidR="006A06C0" w:rsidRDefault="006A06C0" w:rsidP="00266391">
      <w:pPr>
        <w:spacing w:after="120"/>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7"/>
        <w:gridCol w:w="5515"/>
      </w:tblGrid>
      <w:tr w:rsidR="006A06C0" w:rsidRPr="00021D2D" w14:paraId="5030B02C" w14:textId="77777777" w:rsidTr="00084028">
        <w:trPr>
          <w:trHeight w:val="530"/>
        </w:trPr>
        <w:tc>
          <w:tcPr>
            <w:tcW w:w="3387" w:type="dxa"/>
            <w:shd w:val="clear" w:color="auto" w:fill="E6E6E6"/>
            <w:vAlign w:val="center"/>
          </w:tcPr>
          <w:p w14:paraId="2E86F8EB" w14:textId="77777777" w:rsidR="006A06C0" w:rsidRPr="00021D2D" w:rsidRDefault="006A06C0" w:rsidP="00266391">
            <w:pPr>
              <w:rPr>
                <w:rFonts w:ascii="Arial" w:hAnsi="Arial" w:cs="Arial"/>
                <w:b/>
                <w:sz w:val="20"/>
                <w:szCs w:val="20"/>
              </w:rPr>
            </w:pPr>
            <w:r>
              <w:rPr>
                <w:rFonts w:ascii="Arial" w:hAnsi="Arial" w:cs="Arial"/>
                <w:b/>
                <w:sz w:val="20"/>
                <w:szCs w:val="20"/>
              </w:rPr>
              <w:t>1. Objednávateľ</w:t>
            </w:r>
          </w:p>
        </w:tc>
        <w:tc>
          <w:tcPr>
            <w:tcW w:w="5515" w:type="dxa"/>
            <w:shd w:val="clear" w:color="auto" w:fill="E6E6E6"/>
            <w:vAlign w:val="center"/>
          </w:tcPr>
          <w:p w14:paraId="0B081595" w14:textId="77777777" w:rsidR="006A06C0" w:rsidRPr="00021D2D" w:rsidRDefault="006A06C0" w:rsidP="00266391">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795A96" w:rsidRPr="00021D2D" w14:paraId="73B64341" w14:textId="77777777" w:rsidTr="000373A8">
        <w:trPr>
          <w:trHeight w:val="284"/>
        </w:trPr>
        <w:tc>
          <w:tcPr>
            <w:tcW w:w="3387" w:type="dxa"/>
            <w:vAlign w:val="center"/>
          </w:tcPr>
          <w:p w14:paraId="76E366EA" w14:textId="77777777" w:rsidR="00795A96" w:rsidRPr="000B55BD" w:rsidRDefault="00795A96" w:rsidP="00266391">
            <w:pPr>
              <w:rPr>
                <w:rFonts w:ascii="Arial" w:hAnsi="Arial" w:cs="Arial"/>
                <w:sz w:val="20"/>
                <w:szCs w:val="20"/>
              </w:rPr>
            </w:pPr>
            <w:r w:rsidRPr="000B55BD">
              <w:rPr>
                <w:rFonts w:ascii="Arial" w:hAnsi="Arial" w:cs="Arial"/>
                <w:sz w:val="20"/>
                <w:szCs w:val="20"/>
              </w:rPr>
              <w:t>Sídlo</w:t>
            </w:r>
          </w:p>
        </w:tc>
        <w:tc>
          <w:tcPr>
            <w:tcW w:w="5515" w:type="dxa"/>
          </w:tcPr>
          <w:p w14:paraId="0CF02489" w14:textId="230D2097" w:rsidR="00795A96" w:rsidRPr="00084028" w:rsidRDefault="00795A96" w:rsidP="00266391">
            <w:pPr>
              <w:rPr>
                <w:rFonts w:ascii="Arial" w:hAnsi="Arial" w:cs="Arial"/>
                <w:sz w:val="20"/>
                <w:szCs w:val="20"/>
              </w:rPr>
            </w:pPr>
            <w:r w:rsidRPr="002D2B11">
              <w:rPr>
                <w:rFonts w:ascii="Arial" w:hAnsi="Arial" w:cs="Arial"/>
                <w:sz w:val="20"/>
                <w:szCs w:val="20"/>
              </w:rPr>
              <w:t>Plátennícka 19013/2, 821 09 Bratislava – mestská časť Ružinov</w:t>
            </w:r>
          </w:p>
        </w:tc>
      </w:tr>
      <w:tr w:rsidR="00795A96" w:rsidRPr="00021D2D" w14:paraId="3BE69F21" w14:textId="77777777" w:rsidTr="00084028">
        <w:trPr>
          <w:trHeight w:val="284"/>
        </w:trPr>
        <w:tc>
          <w:tcPr>
            <w:tcW w:w="3387" w:type="dxa"/>
          </w:tcPr>
          <w:p w14:paraId="323F0A40" w14:textId="77777777" w:rsidR="00795A96" w:rsidRPr="000B55BD" w:rsidRDefault="00795A96" w:rsidP="00266391">
            <w:pPr>
              <w:rPr>
                <w:rFonts w:ascii="Arial" w:hAnsi="Arial" w:cs="Arial"/>
                <w:sz w:val="20"/>
                <w:szCs w:val="20"/>
              </w:rPr>
            </w:pPr>
            <w:r>
              <w:rPr>
                <w:rFonts w:ascii="Arial" w:hAnsi="Arial" w:cs="Arial"/>
                <w:sz w:val="20"/>
                <w:szCs w:val="20"/>
              </w:rPr>
              <w:t>Zapísaná v</w:t>
            </w:r>
          </w:p>
        </w:tc>
        <w:tc>
          <w:tcPr>
            <w:tcW w:w="5515" w:type="dxa"/>
            <w:vAlign w:val="center"/>
          </w:tcPr>
          <w:p w14:paraId="377919FC" w14:textId="4E1572DE" w:rsidR="00795A96" w:rsidRPr="00893DC0" w:rsidRDefault="00795A96" w:rsidP="00266391">
            <w:pPr>
              <w:rPr>
                <w:rFonts w:ascii="Arial" w:hAnsi="Arial" w:cs="Arial"/>
                <w:b/>
                <w:sz w:val="20"/>
                <w:szCs w:val="20"/>
              </w:rPr>
            </w:pPr>
            <w:r w:rsidRPr="004A7DC4">
              <w:rPr>
                <w:rFonts w:ascii="Arial" w:hAnsi="Arial" w:cs="Arial"/>
                <w:sz w:val="20"/>
                <w:szCs w:val="20"/>
              </w:rPr>
              <w:t xml:space="preserve">Obchodnom registri </w:t>
            </w:r>
            <w:r>
              <w:rPr>
                <w:rFonts w:ascii="Arial" w:hAnsi="Arial" w:cs="Arial"/>
                <w:sz w:val="20"/>
                <w:szCs w:val="20"/>
              </w:rPr>
              <w:t>Mestského</w:t>
            </w:r>
            <w:r w:rsidRPr="004A7DC4">
              <w:rPr>
                <w:rFonts w:ascii="Arial" w:hAnsi="Arial" w:cs="Arial"/>
                <w:sz w:val="20"/>
                <w:szCs w:val="20"/>
              </w:rPr>
              <w:t xml:space="preserve"> súdu Bratislava I</w:t>
            </w:r>
            <w:r>
              <w:rPr>
                <w:rFonts w:ascii="Arial" w:hAnsi="Arial" w:cs="Arial"/>
                <w:sz w:val="20"/>
                <w:szCs w:val="20"/>
              </w:rPr>
              <w:t>II</w:t>
            </w:r>
            <w:r w:rsidRPr="004A7DC4">
              <w:rPr>
                <w:rFonts w:ascii="Arial" w:hAnsi="Arial" w:cs="Arial"/>
                <w:sz w:val="20"/>
                <w:szCs w:val="20"/>
              </w:rPr>
              <w:t>, Oddiel: Sa, Vložka č.: 3481/B</w:t>
            </w:r>
          </w:p>
        </w:tc>
      </w:tr>
      <w:tr w:rsidR="006A06C0" w:rsidRPr="00021D2D" w14:paraId="19088B6D" w14:textId="77777777" w:rsidTr="00084028">
        <w:trPr>
          <w:trHeight w:val="284"/>
        </w:trPr>
        <w:tc>
          <w:tcPr>
            <w:tcW w:w="3387" w:type="dxa"/>
            <w:vAlign w:val="center"/>
          </w:tcPr>
          <w:p w14:paraId="197392E0" w14:textId="77777777" w:rsidR="006A06C0" w:rsidRPr="000B55BD" w:rsidRDefault="006A06C0" w:rsidP="00266391">
            <w:pPr>
              <w:rPr>
                <w:rFonts w:ascii="Arial" w:hAnsi="Arial" w:cs="Arial"/>
                <w:sz w:val="20"/>
                <w:szCs w:val="20"/>
              </w:rPr>
            </w:pPr>
            <w:r w:rsidRPr="000B55BD">
              <w:rPr>
                <w:rFonts w:ascii="Arial" w:hAnsi="Arial" w:cs="Arial"/>
                <w:sz w:val="20"/>
                <w:szCs w:val="20"/>
              </w:rPr>
              <w:t>IČO</w:t>
            </w:r>
          </w:p>
        </w:tc>
        <w:tc>
          <w:tcPr>
            <w:tcW w:w="5515" w:type="dxa"/>
            <w:vAlign w:val="center"/>
          </w:tcPr>
          <w:p w14:paraId="01D665B5" w14:textId="77777777" w:rsidR="006A06C0" w:rsidRPr="00893DC0" w:rsidRDefault="006A06C0" w:rsidP="00266391">
            <w:pPr>
              <w:rPr>
                <w:rFonts w:ascii="Arial" w:hAnsi="Arial" w:cs="Arial"/>
                <w:sz w:val="20"/>
                <w:szCs w:val="20"/>
              </w:rPr>
            </w:pPr>
            <w:r w:rsidRPr="00893DC0">
              <w:rPr>
                <w:rFonts w:ascii="Arial" w:hAnsi="Arial" w:cs="Arial"/>
                <w:sz w:val="20"/>
                <w:szCs w:val="20"/>
              </w:rPr>
              <w:t>35 910 739</w:t>
            </w:r>
          </w:p>
        </w:tc>
      </w:tr>
      <w:tr w:rsidR="006A06C0" w:rsidRPr="00021D2D" w14:paraId="7B577483" w14:textId="77777777" w:rsidTr="00084028">
        <w:trPr>
          <w:trHeight w:val="281"/>
        </w:trPr>
        <w:tc>
          <w:tcPr>
            <w:tcW w:w="3387" w:type="dxa"/>
            <w:vAlign w:val="center"/>
          </w:tcPr>
          <w:p w14:paraId="77D990B0" w14:textId="77777777" w:rsidR="006A06C0" w:rsidRPr="000B55BD" w:rsidRDefault="006A06C0" w:rsidP="00266391">
            <w:pPr>
              <w:rPr>
                <w:rFonts w:ascii="Arial" w:hAnsi="Arial" w:cs="Arial"/>
                <w:sz w:val="20"/>
                <w:szCs w:val="20"/>
              </w:rPr>
            </w:pPr>
            <w:r w:rsidRPr="000B55BD">
              <w:rPr>
                <w:rFonts w:ascii="Arial" w:hAnsi="Arial" w:cs="Arial"/>
                <w:sz w:val="20"/>
                <w:szCs w:val="20"/>
              </w:rPr>
              <w:t>IČ DPH</w:t>
            </w:r>
          </w:p>
        </w:tc>
        <w:tc>
          <w:tcPr>
            <w:tcW w:w="5515" w:type="dxa"/>
            <w:vAlign w:val="center"/>
          </w:tcPr>
          <w:p w14:paraId="7090BAB4" w14:textId="77777777" w:rsidR="006A06C0" w:rsidRPr="00B3604D" w:rsidRDefault="006A06C0" w:rsidP="00266391">
            <w:pPr>
              <w:rPr>
                <w:rFonts w:ascii="Arial" w:hAnsi="Arial" w:cs="Arial"/>
                <w:sz w:val="20"/>
                <w:szCs w:val="20"/>
              </w:rPr>
            </w:pPr>
            <w:r w:rsidRPr="00B3604D">
              <w:rPr>
                <w:rFonts w:ascii="Arial" w:hAnsi="Arial" w:cs="Arial"/>
                <w:bCs/>
                <w:sz w:val="20"/>
                <w:szCs w:val="20"/>
              </w:rPr>
              <w:t>SK2021931109</w:t>
            </w:r>
          </w:p>
        </w:tc>
      </w:tr>
      <w:tr w:rsidR="006A06C0" w:rsidRPr="00021D2D" w14:paraId="48B280E1" w14:textId="77777777" w:rsidTr="00084028">
        <w:trPr>
          <w:trHeight w:val="284"/>
        </w:trPr>
        <w:tc>
          <w:tcPr>
            <w:tcW w:w="3387" w:type="dxa"/>
            <w:vAlign w:val="center"/>
          </w:tcPr>
          <w:p w14:paraId="651DBFCC" w14:textId="77777777" w:rsidR="006A06C0" w:rsidRPr="000B55BD" w:rsidRDefault="006A06C0" w:rsidP="00266391">
            <w:pPr>
              <w:rPr>
                <w:rFonts w:ascii="Arial" w:hAnsi="Arial" w:cs="Arial"/>
                <w:sz w:val="20"/>
                <w:szCs w:val="20"/>
              </w:rPr>
            </w:pPr>
            <w:r w:rsidRPr="000B55BD">
              <w:rPr>
                <w:rFonts w:ascii="Arial" w:hAnsi="Arial" w:cs="Arial"/>
                <w:sz w:val="20"/>
                <w:szCs w:val="20"/>
              </w:rPr>
              <w:t>DIČ</w:t>
            </w:r>
          </w:p>
        </w:tc>
        <w:tc>
          <w:tcPr>
            <w:tcW w:w="5515" w:type="dxa"/>
            <w:vAlign w:val="center"/>
          </w:tcPr>
          <w:p w14:paraId="4153D8D7" w14:textId="77777777" w:rsidR="006A06C0" w:rsidRPr="00893DC0" w:rsidRDefault="006A06C0" w:rsidP="00266391">
            <w:pPr>
              <w:rPr>
                <w:rFonts w:ascii="Arial" w:hAnsi="Arial" w:cs="Arial"/>
                <w:sz w:val="20"/>
                <w:szCs w:val="20"/>
              </w:rPr>
            </w:pPr>
            <w:r>
              <w:rPr>
                <w:rFonts w:ascii="Arial" w:hAnsi="Arial" w:cs="Arial"/>
                <w:sz w:val="20"/>
                <w:szCs w:val="20"/>
              </w:rPr>
              <w:t>2021931109</w:t>
            </w:r>
          </w:p>
        </w:tc>
      </w:tr>
      <w:tr w:rsidR="006A06C0" w:rsidRPr="00021D2D" w14:paraId="38D314CC" w14:textId="77777777" w:rsidTr="00084028">
        <w:trPr>
          <w:trHeight w:val="284"/>
        </w:trPr>
        <w:tc>
          <w:tcPr>
            <w:tcW w:w="3387" w:type="dxa"/>
            <w:vAlign w:val="center"/>
          </w:tcPr>
          <w:p w14:paraId="03070A3D" w14:textId="77777777" w:rsidR="006A06C0" w:rsidRPr="000B55BD" w:rsidRDefault="006A06C0" w:rsidP="00266391">
            <w:pPr>
              <w:rPr>
                <w:rFonts w:ascii="Arial" w:hAnsi="Arial" w:cs="Arial"/>
                <w:sz w:val="20"/>
                <w:szCs w:val="20"/>
              </w:rPr>
            </w:pPr>
            <w:r w:rsidRPr="000B55BD">
              <w:rPr>
                <w:rFonts w:ascii="Arial" w:hAnsi="Arial" w:cs="Arial"/>
                <w:sz w:val="20"/>
                <w:szCs w:val="20"/>
              </w:rPr>
              <w:t xml:space="preserve">Bankové spojenie I. </w:t>
            </w:r>
          </w:p>
        </w:tc>
        <w:tc>
          <w:tcPr>
            <w:tcW w:w="5515" w:type="dxa"/>
            <w:vAlign w:val="center"/>
          </w:tcPr>
          <w:p w14:paraId="4020791D" w14:textId="77777777" w:rsidR="006A06C0" w:rsidRPr="00893DC0" w:rsidRDefault="006A06C0" w:rsidP="00266391">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6A06C0" w:rsidRPr="00021D2D" w14:paraId="69B34A9F" w14:textId="77777777" w:rsidTr="00084028">
        <w:trPr>
          <w:trHeight w:val="284"/>
        </w:trPr>
        <w:tc>
          <w:tcPr>
            <w:tcW w:w="3387" w:type="dxa"/>
            <w:vAlign w:val="center"/>
          </w:tcPr>
          <w:p w14:paraId="14D196A0" w14:textId="77777777" w:rsidR="006A06C0" w:rsidRPr="000B55BD" w:rsidRDefault="006A06C0" w:rsidP="00266391">
            <w:pPr>
              <w:rPr>
                <w:rFonts w:ascii="Arial" w:hAnsi="Arial" w:cs="Arial"/>
                <w:sz w:val="20"/>
                <w:szCs w:val="20"/>
              </w:rPr>
            </w:pPr>
            <w:r w:rsidRPr="000B55BD">
              <w:rPr>
                <w:rFonts w:ascii="Arial" w:hAnsi="Arial" w:cs="Arial"/>
                <w:sz w:val="20"/>
                <w:szCs w:val="20"/>
              </w:rPr>
              <w:t>Číslo účtu</w:t>
            </w:r>
          </w:p>
        </w:tc>
        <w:tc>
          <w:tcPr>
            <w:tcW w:w="5515" w:type="dxa"/>
            <w:vAlign w:val="center"/>
          </w:tcPr>
          <w:p w14:paraId="478C3AA9" w14:textId="77777777" w:rsidR="006A06C0" w:rsidRPr="00893DC0" w:rsidRDefault="006A06C0" w:rsidP="00266391">
            <w:pPr>
              <w:rPr>
                <w:rFonts w:ascii="Arial" w:hAnsi="Arial" w:cs="Arial"/>
                <w:sz w:val="20"/>
                <w:szCs w:val="20"/>
              </w:rPr>
            </w:pPr>
            <w:r w:rsidRPr="00893DC0">
              <w:rPr>
                <w:rFonts w:ascii="Arial" w:hAnsi="Arial" w:cs="Arial"/>
                <w:sz w:val="20"/>
                <w:szCs w:val="20"/>
              </w:rPr>
              <w:t>2627712668/1100</w:t>
            </w:r>
          </w:p>
        </w:tc>
      </w:tr>
      <w:tr w:rsidR="006A06C0" w:rsidRPr="00021D2D" w14:paraId="53D7F697" w14:textId="77777777" w:rsidTr="00084028">
        <w:trPr>
          <w:trHeight w:val="284"/>
        </w:trPr>
        <w:tc>
          <w:tcPr>
            <w:tcW w:w="3387" w:type="dxa"/>
            <w:vAlign w:val="center"/>
          </w:tcPr>
          <w:p w14:paraId="1E429ED0" w14:textId="77777777" w:rsidR="006A06C0" w:rsidRPr="000B55BD" w:rsidRDefault="006A06C0" w:rsidP="00266391">
            <w:pPr>
              <w:rPr>
                <w:rFonts w:ascii="Arial" w:hAnsi="Arial" w:cs="Arial"/>
                <w:sz w:val="20"/>
                <w:szCs w:val="20"/>
              </w:rPr>
            </w:pPr>
            <w:r w:rsidRPr="000B55BD">
              <w:rPr>
                <w:rFonts w:ascii="Arial" w:hAnsi="Arial" w:cs="Arial"/>
                <w:sz w:val="20"/>
                <w:szCs w:val="20"/>
              </w:rPr>
              <w:t>SWIFT (BIC)</w:t>
            </w:r>
          </w:p>
        </w:tc>
        <w:tc>
          <w:tcPr>
            <w:tcW w:w="5515" w:type="dxa"/>
            <w:vAlign w:val="center"/>
          </w:tcPr>
          <w:p w14:paraId="7CD35E5C" w14:textId="77777777" w:rsidR="006A06C0" w:rsidRPr="00893DC0" w:rsidRDefault="006A06C0" w:rsidP="00266391">
            <w:pPr>
              <w:rPr>
                <w:rFonts w:ascii="Arial" w:hAnsi="Arial" w:cs="Arial"/>
                <w:sz w:val="20"/>
                <w:szCs w:val="20"/>
              </w:rPr>
            </w:pPr>
            <w:r w:rsidRPr="00893DC0">
              <w:rPr>
                <w:rFonts w:ascii="Arial" w:hAnsi="Arial" w:cs="Arial"/>
                <w:sz w:val="20"/>
                <w:szCs w:val="20"/>
              </w:rPr>
              <w:t>TATRSKBX</w:t>
            </w:r>
          </w:p>
        </w:tc>
      </w:tr>
      <w:tr w:rsidR="006A06C0" w:rsidRPr="00021D2D" w14:paraId="60330C95" w14:textId="77777777" w:rsidTr="00084028">
        <w:trPr>
          <w:trHeight w:val="284"/>
        </w:trPr>
        <w:tc>
          <w:tcPr>
            <w:tcW w:w="3387" w:type="dxa"/>
            <w:vAlign w:val="center"/>
          </w:tcPr>
          <w:p w14:paraId="1F1BF2C6" w14:textId="77777777" w:rsidR="006A06C0" w:rsidRPr="000B55BD" w:rsidRDefault="006A06C0" w:rsidP="00266391">
            <w:pPr>
              <w:rPr>
                <w:rFonts w:ascii="Arial" w:hAnsi="Arial" w:cs="Arial"/>
                <w:sz w:val="20"/>
                <w:szCs w:val="20"/>
              </w:rPr>
            </w:pPr>
            <w:r w:rsidRPr="000B55BD">
              <w:rPr>
                <w:rFonts w:ascii="Arial" w:hAnsi="Arial" w:cs="Arial"/>
                <w:sz w:val="20"/>
                <w:szCs w:val="20"/>
              </w:rPr>
              <w:t>IBAN</w:t>
            </w:r>
          </w:p>
        </w:tc>
        <w:tc>
          <w:tcPr>
            <w:tcW w:w="5515" w:type="dxa"/>
            <w:vAlign w:val="center"/>
          </w:tcPr>
          <w:p w14:paraId="0E3D4955" w14:textId="77777777" w:rsidR="006A06C0" w:rsidRPr="00893DC0" w:rsidRDefault="006A06C0" w:rsidP="00266391">
            <w:pPr>
              <w:rPr>
                <w:rFonts w:ascii="Arial" w:hAnsi="Arial" w:cs="Arial"/>
                <w:sz w:val="20"/>
                <w:szCs w:val="20"/>
              </w:rPr>
            </w:pPr>
            <w:r w:rsidRPr="00893DC0">
              <w:rPr>
                <w:rFonts w:ascii="Arial" w:hAnsi="Arial" w:cs="Arial"/>
                <w:sz w:val="20"/>
                <w:szCs w:val="20"/>
              </w:rPr>
              <w:t>SK64 1100 0000 0026 2771 2668</w:t>
            </w:r>
          </w:p>
        </w:tc>
      </w:tr>
      <w:tr w:rsidR="006A06C0" w:rsidRPr="00021D2D" w14:paraId="03453D3D" w14:textId="77777777" w:rsidTr="00084028">
        <w:trPr>
          <w:trHeight w:val="284"/>
        </w:trPr>
        <w:tc>
          <w:tcPr>
            <w:tcW w:w="3387" w:type="dxa"/>
            <w:vAlign w:val="center"/>
          </w:tcPr>
          <w:p w14:paraId="21768DA4" w14:textId="77777777" w:rsidR="006A06C0" w:rsidRPr="000B55BD" w:rsidRDefault="006A06C0" w:rsidP="00266391">
            <w:pPr>
              <w:rPr>
                <w:rFonts w:ascii="Arial" w:hAnsi="Arial" w:cs="Arial"/>
                <w:sz w:val="20"/>
                <w:szCs w:val="20"/>
              </w:rPr>
            </w:pPr>
            <w:r w:rsidRPr="000B55BD">
              <w:rPr>
                <w:rFonts w:ascii="Arial" w:hAnsi="Arial" w:cs="Arial"/>
                <w:sz w:val="20"/>
                <w:szCs w:val="20"/>
              </w:rPr>
              <w:t>Bankové spojenie II.</w:t>
            </w:r>
          </w:p>
        </w:tc>
        <w:tc>
          <w:tcPr>
            <w:tcW w:w="5515" w:type="dxa"/>
            <w:vAlign w:val="center"/>
          </w:tcPr>
          <w:p w14:paraId="5C249A6D" w14:textId="77777777" w:rsidR="006A06C0" w:rsidRPr="00893DC0" w:rsidRDefault="006A06C0" w:rsidP="00266391">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6A06C0" w:rsidRPr="00021D2D" w14:paraId="7F8EB503" w14:textId="77777777" w:rsidTr="00084028">
        <w:trPr>
          <w:trHeight w:val="284"/>
        </w:trPr>
        <w:tc>
          <w:tcPr>
            <w:tcW w:w="3387" w:type="dxa"/>
            <w:vAlign w:val="center"/>
          </w:tcPr>
          <w:p w14:paraId="124B0762" w14:textId="77777777" w:rsidR="006A06C0" w:rsidRPr="000B55BD" w:rsidRDefault="006A06C0" w:rsidP="00266391">
            <w:pPr>
              <w:rPr>
                <w:rFonts w:ascii="Arial" w:hAnsi="Arial" w:cs="Arial"/>
                <w:sz w:val="20"/>
                <w:szCs w:val="20"/>
              </w:rPr>
            </w:pPr>
            <w:r w:rsidRPr="000B55BD">
              <w:rPr>
                <w:rFonts w:ascii="Arial" w:hAnsi="Arial" w:cs="Arial"/>
                <w:sz w:val="20"/>
                <w:szCs w:val="20"/>
              </w:rPr>
              <w:t>Číslo účtu</w:t>
            </w:r>
          </w:p>
        </w:tc>
        <w:tc>
          <w:tcPr>
            <w:tcW w:w="5515" w:type="dxa"/>
            <w:vAlign w:val="center"/>
          </w:tcPr>
          <w:p w14:paraId="6366F33F" w14:textId="77777777" w:rsidR="006A06C0" w:rsidRPr="00893DC0" w:rsidRDefault="006A06C0" w:rsidP="00266391">
            <w:pPr>
              <w:rPr>
                <w:rFonts w:ascii="Arial" w:hAnsi="Arial" w:cs="Arial"/>
                <w:sz w:val="20"/>
                <w:szCs w:val="20"/>
              </w:rPr>
            </w:pPr>
            <w:r w:rsidRPr="00893DC0">
              <w:rPr>
                <w:rFonts w:ascii="Arial" w:hAnsi="Arial" w:cs="Arial"/>
                <w:sz w:val="20"/>
                <w:szCs w:val="20"/>
              </w:rPr>
              <w:t>1119353/0200</w:t>
            </w:r>
          </w:p>
        </w:tc>
      </w:tr>
      <w:tr w:rsidR="006A06C0" w:rsidRPr="00021D2D" w14:paraId="1B87D39C" w14:textId="77777777" w:rsidTr="00084028">
        <w:trPr>
          <w:trHeight w:val="284"/>
        </w:trPr>
        <w:tc>
          <w:tcPr>
            <w:tcW w:w="3387" w:type="dxa"/>
            <w:vAlign w:val="center"/>
          </w:tcPr>
          <w:p w14:paraId="20C34155" w14:textId="77777777" w:rsidR="006A06C0" w:rsidRPr="000B55BD" w:rsidRDefault="006A06C0" w:rsidP="00266391">
            <w:pPr>
              <w:rPr>
                <w:rFonts w:ascii="Arial" w:hAnsi="Arial" w:cs="Arial"/>
                <w:sz w:val="20"/>
                <w:szCs w:val="20"/>
              </w:rPr>
            </w:pPr>
            <w:r w:rsidRPr="000B55BD">
              <w:rPr>
                <w:rFonts w:ascii="Arial" w:hAnsi="Arial" w:cs="Arial"/>
                <w:sz w:val="20"/>
                <w:szCs w:val="20"/>
              </w:rPr>
              <w:t>SWIFT (BIC)</w:t>
            </w:r>
          </w:p>
        </w:tc>
        <w:tc>
          <w:tcPr>
            <w:tcW w:w="5515" w:type="dxa"/>
            <w:vAlign w:val="center"/>
          </w:tcPr>
          <w:p w14:paraId="7DAE1C7D" w14:textId="77777777" w:rsidR="006A06C0" w:rsidRPr="00893DC0" w:rsidRDefault="006A06C0" w:rsidP="00266391">
            <w:pPr>
              <w:rPr>
                <w:rFonts w:ascii="Arial" w:hAnsi="Arial" w:cs="Arial"/>
                <w:sz w:val="20"/>
                <w:szCs w:val="20"/>
              </w:rPr>
            </w:pPr>
            <w:r w:rsidRPr="00893DC0">
              <w:rPr>
                <w:rFonts w:ascii="Arial" w:hAnsi="Arial" w:cs="Arial"/>
                <w:sz w:val="20"/>
                <w:szCs w:val="20"/>
              </w:rPr>
              <w:t>SUBASKBX</w:t>
            </w:r>
          </w:p>
        </w:tc>
      </w:tr>
      <w:tr w:rsidR="006A06C0" w:rsidRPr="00021D2D" w14:paraId="5E96C387" w14:textId="77777777" w:rsidTr="00084028">
        <w:trPr>
          <w:trHeight w:val="284"/>
        </w:trPr>
        <w:tc>
          <w:tcPr>
            <w:tcW w:w="3387" w:type="dxa"/>
            <w:vAlign w:val="center"/>
          </w:tcPr>
          <w:p w14:paraId="44CDC63D" w14:textId="77777777" w:rsidR="006A06C0" w:rsidRPr="000B55BD" w:rsidRDefault="006A06C0" w:rsidP="00266391">
            <w:pPr>
              <w:rPr>
                <w:rFonts w:ascii="Arial" w:hAnsi="Arial" w:cs="Arial"/>
                <w:sz w:val="20"/>
                <w:szCs w:val="20"/>
              </w:rPr>
            </w:pPr>
            <w:r w:rsidRPr="000B55BD">
              <w:rPr>
                <w:rFonts w:ascii="Arial" w:hAnsi="Arial" w:cs="Arial"/>
                <w:sz w:val="20"/>
                <w:szCs w:val="20"/>
              </w:rPr>
              <w:t>IBAN</w:t>
            </w:r>
          </w:p>
        </w:tc>
        <w:tc>
          <w:tcPr>
            <w:tcW w:w="5515" w:type="dxa"/>
            <w:vAlign w:val="center"/>
          </w:tcPr>
          <w:p w14:paraId="253ADF57" w14:textId="77777777" w:rsidR="006A06C0" w:rsidRPr="00893DC0" w:rsidRDefault="006A06C0" w:rsidP="00266391">
            <w:pPr>
              <w:rPr>
                <w:rFonts w:ascii="Arial" w:hAnsi="Arial" w:cs="Arial"/>
                <w:sz w:val="20"/>
                <w:szCs w:val="20"/>
              </w:rPr>
            </w:pPr>
            <w:r w:rsidRPr="00893DC0">
              <w:rPr>
                <w:rFonts w:ascii="Arial" w:hAnsi="Arial" w:cs="Arial"/>
                <w:sz w:val="20"/>
                <w:szCs w:val="20"/>
              </w:rPr>
              <w:t>SK74 0200 0000 0000 0111 9353</w:t>
            </w:r>
          </w:p>
        </w:tc>
      </w:tr>
      <w:tr w:rsidR="006A06C0" w:rsidRPr="00021D2D" w14:paraId="36B645F8" w14:textId="77777777" w:rsidTr="00084028">
        <w:trPr>
          <w:trHeight w:val="476"/>
        </w:trPr>
        <w:tc>
          <w:tcPr>
            <w:tcW w:w="3387" w:type="dxa"/>
            <w:vAlign w:val="center"/>
          </w:tcPr>
          <w:p w14:paraId="58D7F15A" w14:textId="77777777" w:rsidR="006A06C0" w:rsidRPr="00021D2D" w:rsidRDefault="006A06C0" w:rsidP="00266391">
            <w:pPr>
              <w:rPr>
                <w:rFonts w:ascii="Arial" w:hAnsi="Arial" w:cs="Arial"/>
                <w:sz w:val="20"/>
                <w:szCs w:val="20"/>
              </w:rPr>
            </w:pPr>
            <w:r>
              <w:rPr>
                <w:rFonts w:ascii="Arial" w:hAnsi="Arial" w:cs="Arial"/>
                <w:sz w:val="20"/>
                <w:szCs w:val="20"/>
              </w:rPr>
              <w:t>Zastúpená</w:t>
            </w:r>
          </w:p>
        </w:tc>
        <w:tc>
          <w:tcPr>
            <w:tcW w:w="5515" w:type="dxa"/>
            <w:vAlign w:val="center"/>
          </w:tcPr>
          <w:p w14:paraId="5A34CD56" w14:textId="14379843" w:rsidR="009604F5" w:rsidRPr="009604F5" w:rsidRDefault="009604F5" w:rsidP="00266391">
            <w:pPr>
              <w:rPr>
                <w:rFonts w:ascii="Arial" w:hAnsi="Arial" w:cs="Arial"/>
                <w:sz w:val="20"/>
                <w:szCs w:val="20"/>
              </w:rPr>
            </w:pPr>
          </w:p>
        </w:tc>
      </w:tr>
      <w:tr w:rsidR="006A06C0" w:rsidRPr="00021D2D" w14:paraId="0C7E1D00" w14:textId="77777777" w:rsidTr="00084028">
        <w:trPr>
          <w:trHeight w:val="476"/>
        </w:trPr>
        <w:tc>
          <w:tcPr>
            <w:tcW w:w="3387" w:type="dxa"/>
            <w:vAlign w:val="center"/>
          </w:tcPr>
          <w:p w14:paraId="09A6F9E3" w14:textId="77777777" w:rsidR="006A06C0" w:rsidRPr="00021D2D" w:rsidRDefault="00084028" w:rsidP="00266391">
            <w:pPr>
              <w:rPr>
                <w:rFonts w:ascii="Arial" w:hAnsi="Arial" w:cs="Arial"/>
                <w:sz w:val="20"/>
                <w:szCs w:val="20"/>
              </w:rPr>
            </w:pPr>
            <w:r>
              <w:rPr>
                <w:rFonts w:ascii="Arial" w:hAnsi="Arial" w:cs="Arial"/>
                <w:sz w:val="20"/>
                <w:szCs w:val="20"/>
              </w:rPr>
              <w:t>(</w:t>
            </w:r>
            <w:r w:rsidR="006A06C0" w:rsidRPr="00021D2D">
              <w:rPr>
                <w:rFonts w:ascii="Arial" w:hAnsi="Arial" w:cs="Arial"/>
                <w:sz w:val="20"/>
                <w:szCs w:val="20"/>
              </w:rPr>
              <w:t xml:space="preserve">ďalej len </w:t>
            </w:r>
            <w:r w:rsidR="006A06C0">
              <w:rPr>
                <w:rFonts w:ascii="Arial" w:hAnsi="Arial" w:cs="Arial"/>
                <w:sz w:val="20"/>
                <w:szCs w:val="20"/>
              </w:rPr>
              <w:t>„Objednávateľ</w:t>
            </w:r>
            <w:r w:rsidR="006A06C0" w:rsidRPr="000B55BD">
              <w:rPr>
                <w:rFonts w:ascii="Arial" w:hAnsi="Arial" w:cs="Arial"/>
                <w:sz w:val="20"/>
                <w:szCs w:val="20"/>
              </w:rPr>
              <w:t>“</w:t>
            </w:r>
            <w:r>
              <w:rPr>
                <w:rFonts w:ascii="Arial" w:hAnsi="Arial" w:cs="Arial"/>
                <w:sz w:val="20"/>
                <w:szCs w:val="20"/>
              </w:rPr>
              <w:t>)</w:t>
            </w:r>
          </w:p>
        </w:tc>
        <w:tc>
          <w:tcPr>
            <w:tcW w:w="5515" w:type="dxa"/>
            <w:vAlign w:val="center"/>
          </w:tcPr>
          <w:p w14:paraId="65CD352E" w14:textId="77777777" w:rsidR="006A06C0" w:rsidRPr="00021D2D" w:rsidRDefault="006A06C0" w:rsidP="00266391">
            <w:pPr>
              <w:rPr>
                <w:rFonts w:ascii="Arial" w:hAnsi="Arial" w:cs="Arial"/>
                <w:b/>
                <w:sz w:val="20"/>
                <w:szCs w:val="20"/>
              </w:rPr>
            </w:pPr>
          </w:p>
        </w:tc>
      </w:tr>
    </w:tbl>
    <w:p w14:paraId="5D2B4311" w14:textId="77777777" w:rsidR="006A06C0" w:rsidRDefault="006A06C0" w:rsidP="00266391">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795A96" w:rsidRPr="00021D2D" w14:paraId="220E4BD4" w14:textId="77777777" w:rsidTr="00795A96">
        <w:trPr>
          <w:trHeight w:val="530"/>
        </w:trPr>
        <w:tc>
          <w:tcPr>
            <w:tcW w:w="3388" w:type="dxa"/>
            <w:shd w:val="clear" w:color="auto" w:fill="E6E6E6"/>
            <w:vAlign w:val="center"/>
          </w:tcPr>
          <w:p w14:paraId="5FB8DA9C" w14:textId="77777777" w:rsidR="00795A96" w:rsidRPr="00021D2D" w:rsidRDefault="00795A96" w:rsidP="00266391">
            <w:pPr>
              <w:rPr>
                <w:rFonts w:ascii="Arial" w:hAnsi="Arial" w:cs="Arial"/>
                <w:b/>
                <w:sz w:val="20"/>
                <w:szCs w:val="20"/>
              </w:rPr>
            </w:pPr>
            <w:r w:rsidRPr="00021D2D">
              <w:rPr>
                <w:rFonts w:ascii="Arial" w:hAnsi="Arial" w:cs="Arial"/>
                <w:b/>
                <w:sz w:val="20"/>
                <w:szCs w:val="20"/>
              </w:rPr>
              <w:t xml:space="preserve">2. </w:t>
            </w:r>
            <w:r>
              <w:rPr>
                <w:rFonts w:ascii="Arial" w:hAnsi="Arial" w:cs="Arial"/>
                <w:b/>
                <w:sz w:val="20"/>
                <w:szCs w:val="20"/>
              </w:rPr>
              <w:t>Poskytovateľ</w:t>
            </w:r>
          </w:p>
        </w:tc>
        <w:tc>
          <w:tcPr>
            <w:tcW w:w="5514" w:type="dxa"/>
            <w:shd w:val="clear" w:color="auto" w:fill="E6E6E6"/>
            <w:vAlign w:val="center"/>
          </w:tcPr>
          <w:p w14:paraId="51A7810A" w14:textId="45B55C12" w:rsidR="00795A96" w:rsidRPr="00021D2D" w:rsidRDefault="00795A96" w:rsidP="00266391">
            <w:pPr>
              <w:rPr>
                <w:rFonts w:ascii="Arial" w:hAnsi="Arial" w:cs="Arial"/>
                <w:b/>
                <w:sz w:val="20"/>
                <w:szCs w:val="20"/>
              </w:rPr>
            </w:pPr>
            <w:r w:rsidRPr="00AC71C8">
              <w:rPr>
                <w:rFonts w:ascii="Arial" w:hAnsi="Arial" w:cs="Arial"/>
                <w:b/>
                <w:i/>
                <w:sz w:val="20"/>
                <w:szCs w:val="20"/>
                <w:highlight w:val="yellow"/>
              </w:rPr>
              <w:t>[doplniť]</w:t>
            </w:r>
          </w:p>
        </w:tc>
      </w:tr>
      <w:tr w:rsidR="00795A96" w:rsidRPr="00021D2D" w14:paraId="58B31DC0" w14:textId="77777777" w:rsidTr="00795A96">
        <w:trPr>
          <w:trHeight w:val="284"/>
        </w:trPr>
        <w:tc>
          <w:tcPr>
            <w:tcW w:w="3388" w:type="dxa"/>
            <w:vAlign w:val="center"/>
          </w:tcPr>
          <w:p w14:paraId="197FCCC6" w14:textId="77777777" w:rsidR="00795A96" w:rsidRPr="000B55BD" w:rsidRDefault="00795A96" w:rsidP="00266391">
            <w:pPr>
              <w:rPr>
                <w:rFonts w:ascii="Arial" w:hAnsi="Arial" w:cs="Arial"/>
                <w:sz w:val="20"/>
                <w:szCs w:val="20"/>
              </w:rPr>
            </w:pPr>
            <w:r w:rsidRPr="000B55BD">
              <w:rPr>
                <w:rFonts w:ascii="Arial" w:hAnsi="Arial" w:cs="Arial"/>
                <w:sz w:val="20"/>
                <w:szCs w:val="20"/>
              </w:rPr>
              <w:t>Sídlo</w:t>
            </w:r>
          </w:p>
        </w:tc>
        <w:tc>
          <w:tcPr>
            <w:tcW w:w="5514" w:type="dxa"/>
            <w:vAlign w:val="center"/>
          </w:tcPr>
          <w:p w14:paraId="56DF89B7" w14:textId="024D9940" w:rsidR="00795A96" w:rsidRPr="00021D2D" w:rsidRDefault="00795A96" w:rsidP="00266391">
            <w:pPr>
              <w:rPr>
                <w:rFonts w:ascii="Arial" w:hAnsi="Arial" w:cs="Arial"/>
                <w:b/>
                <w:sz w:val="20"/>
                <w:szCs w:val="20"/>
              </w:rPr>
            </w:pPr>
            <w:r w:rsidRPr="00744D67">
              <w:rPr>
                <w:rFonts w:ascii="Arial" w:hAnsi="Arial" w:cs="Arial"/>
                <w:i/>
                <w:sz w:val="20"/>
                <w:szCs w:val="20"/>
                <w:highlight w:val="yellow"/>
              </w:rPr>
              <w:t>[doplniť]</w:t>
            </w:r>
          </w:p>
        </w:tc>
      </w:tr>
      <w:tr w:rsidR="00795A96" w:rsidRPr="00021D2D" w14:paraId="4A6F9615" w14:textId="77777777" w:rsidTr="00795A96">
        <w:trPr>
          <w:trHeight w:val="284"/>
        </w:trPr>
        <w:tc>
          <w:tcPr>
            <w:tcW w:w="3388" w:type="dxa"/>
            <w:vAlign w:val="center"/>
          </w:tcPr>
          <w:p w14:paraId="6A893AA5" w14:textId="77777777" w:rsidR="00795A96" w:rsidRPr="000B55BD" w:rsidRDefault="00795A96" w:rsidP="00266391">
            <w:pPr>
              <w:rPr>
                <w:rFonts w:ascii="Arial" w:hAnsi="Arial" w:cs="Arial"/>
                <w:sz w:val="20"/>
                <w:szCs w:val="20"/>
              </w:rPr>
            </w:pPr>
            <w:r>
              <w:rPr>
                <w:rFonts w:ascii="Arial" w:hAnsi="Arial" w:cs="Arial"/>
                <w:sz w:val="20"/>
                <w:szCs w:val="20"/>
              </w:rPr>
              <w:t>Zapísaná v</w:t>
            </w:r>
          </w:p>
        </w:tc>
        <w:tc>
          <w:tcPr>
            <w:tcW w:w="5514" w:type="dxa"/>
            <w:vAlign w:val="center"/>
          </w:tcPr>
          <w:p w14:paraId="2D9BBB5C" w14:textId="02928391" w:rsidR="00795A96" w:rsidRPr="000C71EE" w:rsidRDefault="00795A96" w:rsidP="00266391">
            <w:pPr>
              <w:rPr>
                <w:rFonts w:ascii="Arial" w:hAnsi="Arial" w:cs="Arial"/>
                <w:sz w:val="20"/>
                <w:szCs w:val="20"/>
              </w:rPr>
            </w:pPr>
            <w:r w:rsidRPr="00021D2D">
              <w:rPr>
                <w:rFonts w:ascii="Arial" w:hAnsi="Arial" w:cs="Arial"/>
                <w:sz w:val="20"/>
                <w:szCs w:val="20"/>
              </w:rPr>
              <w:t xml:space="preserve">Obchodnom registri </w:t>
            </w:r>
            <w:r w:rsidRPr="00744D67">
              <w:rPr>
                <w:rFonts w:ascii="Arial" w:hAnsi="Arial" w:cs="Arial"/>
                <w:i/>
                <w:sz w:val="20"/>
                <w:szCs w:val="20"/>
                <w:highlight w:val="yellow"/>
              </w:rPr>
              <w:t>[doplniť]</w:t>
            </w:r>
            <w:r>
              <w:rPr>
                <w:rFonts w:ascii="Arial" w:hAnsi="Arial" w:cs="Arial"/>
                <w:sz w:val="20"/>
                <w:szCs w:val="20"/>
              </w:rPr>
              <w:t xml:space="preserve"> </w:t>
            </w:r>
            <w:r w:rsidRPr="00021D2D">
              <w:rPr>
                <w:rFonts w:ascii="Arial" w:hAnsi="Arial" w:cs="Arial"/>
                <w:sz w:val="20"/>
                <w:szCs w:val="20"/>
              </w:rPr>
              <w:t xml:space="preserve">súdu </w:t>
            </w:r>
            <w:r w:rsidRPr="00744D67">
              <w:rPr>
                <w:rFonts w:ascii="Arial" w:hAnsi="Arial" w:cs="Arial"/>
                <w:i/>
                <w:sz w:val="20"/>
                <w:szCs w:val="20"/>
                <w:highlight w:val="yellow"/>
              </w:rPr>
              <w:t>[doplniť]</w:t>
            </w:r>
            <w:r w:rsidRPr="00021D2D">
              <w:rPr>
                <w:rFonts w:ascii="Arial" w:hAnsi="Arial" w:cs="Arial"/>
                <w:sz w:val="20"/>
                <w:szCs w:val="20"/>
              </w:rPr>
              <w:t xml:space="preserve">,  Oddiel: </w:t>
            </w:r>
            <w:r w:rsidRPr="00744D67">
              <w:rPr>
                <w:rFonts w:ascii="Arial" w:hAnsi="Arial" w:cs="Arial"/>
                <w:i/>
                <w:sz w:val="20"/>
                <w:szCs w:val="20"/>
                <w:highlight w:val="yellow"/>
              </w:rPr>
              <w:t>[doplniť]</w:t>
            </w:r>
            <w:r w:rsidRPr="00021D2D">
              <w:rPr>
                <w:rFonts w:ascii="Arial" w:hAnsi="Arial" w:cs="Arial"/>
                <w:sz w:val="20"/>
                <w:szCs w:val="20"/>
              </w:rPr>
              <w:t xml:space="preserve">, Vložka č.: </w:t>
            </w:r>
            <w:r w:rsidRPr="00744D67">
              <w:rPr>
                <w:rFonts w:ascii="Arial" w:hAnsi="Arial" w:cs="Arial"/>
                <w:i/>
                <w:sz w:val="20"/>
                <w:szCs w:val="20"/>
                <w:highlight w:val="yellow"/>
              </w:rPr>
              <w:t>[doplniť]</w:t>
            </w:r>
          </w:p>
        </w:tc>
      </w:tr>
      <w:tr w:rsidR="00795A96" w:rsidRPr="00021D2D" w14:paraId="4E0C6940" w14:textId="77777777" w:rsidTr="00795A96">
        <w:trPr>
          <w:trHeight w:val="284"/>
        </w:trPr>
        <w:tc>
          <w:tcPr>
            <w:tcW w:w="3388" w:type="dxa"/>
            <w:vAlign w:val="center"/>
          </w:tcPr>
          <w:p w14:paraId="35DD7F6B" w14:textId="77777777" w:rsidR="00795A96" w:rsidRPr="000B55BD" w:rsidRDefault="00795A96" w:rsidP="00266391">
            <w:pPr>
              <w:rPr>
                <w:rFonts w:ascii="Arial" w:hAnsi="Arial" w:cs="Arial"/>
                <w:sz w:val="20"/>
                <w:szCs w:val="20"/>
              </w:rPr>
            </w:pPr>
            <w:r w:rsidRPr="000B55BD">
              <w:rPr>
                <w:rFonts w:ascii="Arial" w:hAnsi="Arial" w:cs="Arial"/>
                <w:sz w:val="20"/>
                <w:szCs w:val="20"/>
              </w:rPr>
              <w:t>IČO</w:t>
            </w:r>
          </w:p>
        </w:tc>
        <w:tc>
          <w:tcPr>
            <w:tcW w:w="5514" w:type="dxa"/>
            <w:vAlign w:val="center"/>
          </w:tcPr>
          <w:p w14:paraId="0D6DF2E8" w14:textId="7E1BCCB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7D8008AA" w14:textId="77777777" w:rsidTr="00795A96">
        <w:trPr>
          <w:trHeight w:val="284"/>
        </w:trPr>
        <w:tc>
          <w:tcPr>
            <w:tcW w:w="3388" w:type="dxa"/>
            <w:vAlign w:val="center"/>
          </w:tcPr>
          <w:p w14:paraId="4D2E9437" w14:textId="77777777" w:rsidR="00795A96" w:rsidRPr="000B55BD" w:rsidRDefault="00795A96" w:rsidP="00266391">
            <w:pPr>
              <w:rPr>
                <w:rFonts w:ascii="Arial" w:hAnsi="Arial" w:cs="Arial"/>
                <w:sz w:val="20"/>
                <w:szCs w:val="20"/>
              </w:rPr>
            </w:pPr>
            <w:r w:rsidRPr="000B55BD">
              <w:rPr>
                <w:rFonts w:ascii="Arial" w:hAnsi="Arial" w:cs="Arial"/>
                <w:sz w:val="20"/>
                <w:szCs w:val="20"/>
              </w:rPr>
              <w:t>IČ DPH</w:t>
            </w:r>
          </w:p>
        </w:tc>
        <w:tc>
          <w:tcPr>
            <w:tcW w:w="5514" w:type="dxa"/>
            <w:vAlign w:val="center"/>
          </w:tcPr>
          <w:p w14:paraId="0EF8E544" w14:textId="0AAE09D5"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505E2382" w14:textId="77777777" w:rsidTr="00795A96">
        <w:trPr>
          <w:trHeight w:val="284"/>
        </w:trPr>
        <w:tc>
          <w:tcPr>
            <w:tcW w:w="3388" w:type="dxa"/>
            <w:vAlign w:val="center"/>
          </w:tcPr>
          <w:p w14:paraId="33D94CFB" w14:textId="77777777" w:rsidR="00795A96" w:rsidRPr="000B55BD" w:rsidRDefault="00795A96" w:rsidP="00266391">
            <w:pPr>
              <w:rPr>
                <w:rFonts w:ascii="Arial" w:hAnsi="Arial" w:cs="Arial"/>
                <w:sz w:val="20"/>
                <w:szCs w:val="20"/>
              </w:rPr>
            </w:pPr>
            <w:r w:rsidRPr="000B55BD">
              <w:rPr>
                <w:rFonts w:ascii="Arial" w:hAnsi="Arial" w:cs="Arial"/>
                <w:sz w:val="20"/>
                <w:szCs w:val="20"/>
              </w:rPr>
              <w:t>DIČ</w:t>
            </w:r>
          </w:p>
        </w:tc>
        <w:tc>
          <w:tcPr>
            <w:tcW w:w="5514" w:type="dxa"/>
            <w:vAlign w:val="center"/>
          </w:tcPr>
          <w:p w14:paraId="326B1054" w14:textId="2E524F0E"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387F750" w14:textId="77777777" w:rsidTr="00795A96">
        <w:trPr>
          <w:trHeight w:val="284"/>
        </w:trPr>
        <w:tc>
          <w:tcPr>
            <w:tcW w:w="3388" w:type="dxa"/>
            <w:vAlign w:val="center"/>
          </w:tcPr>
          <w:p w14:paraId="46850685" w14:textId="77777777" w:rsidR="00795A96" w:rsidRPr="000B55BD" w:rsidRDefault="00795A96" w:rsidP="00266391">
            <w:pPr>
              <w:rPr>
                <w:rFonts w:ascii="Arial" w:hAnsi="Arial" w:cs="Arial"/>
                <w:sz w:val="20"/>
                <w:szCs w:val="20"/>
              </w:rPr>
            </w:pPr>
            <w:r w:rsidRPr="000B55BD">
              <w:rPr>
                <w:rFonts w:ascii="Arial" w:hAnsi="Arial" w:cs="Arial"/>
                <w:sz w:val="20"/>
                <w:szCs w:val="20"/>
              </w:rPr>
              <w:t xml:space="preserve">Bankové spojenie </w:t>
            </w:r>
          </w:p>
        </w:tc>
        <w:tc>
          <w:tcPr>
            <w:tcW w:w="5514" w:type="dxa"/>
            <w:vAlign w:val="center"/>
          </w:tcPr>
          <w:p w14:paraId="7858036A" w14:textId="375E563C"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0A9AFB5" w14:textId="77777777" w:rsidTr="00795A96">
        <w:trPr>
          <w:trHeight w:val="284"/>
        </w:trPr>
        <w:tc>
          <w:tcPr>
            <w:tcW w:w="3388" w:type="dxa"/>
            <w:vAlign w:val="center"/>
          </w:tcPr>
          <w:p w14:paraId="72279100" w14:textId="77777777" w:rsidR="00795A96" w:rsidRPr="000B55BD" w:rsidRDefault="00795A96" w:rsidP="00266391">
            <w:pPr>
              <w:rPr>
                <w:rFonts w:ascii="Arial" w:hAnsi="Arial" w:cs="Arial"/>
                <w:sz w:val="20"/>
                <w:szCs w:val="20"/>
              </w:rPr>
            </w:pPr>
            <w:r w:rsidRPr="000B55BD">
              <w:rPr>
                <w:rFonts w:ascii="Arial" w:hAnsi="Arial" w:cs="Arial"/>
                <w:sz w:val="20"/>
                <w:szCs w:val="20"/>
              </w:rPr>
              <w:t>Číslo účtu</w:t>
            </w:r>
          </w:p>
        </w:tc>
        <w:tc>
          <w:tcPr>
            <w:tcW w:w="5514" w:type="dxa"/>
            <w:vAlign w:val="center"/>
          </w:tcPr>
          <w:p w14:paraId="72F29E24" w14:textId="752CA6D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7D399347" w14:textId="77777777" w:rsidTr="00795A96">
        <w:trPr>
          <w:trHeight w:val="284"/>
        </w:trPr>
        <w:tc>
          <w:tcPr>
            <w:tcW w:w="3388" w:type="dxa"/>
            <w:vAlign w:val="center"/>
          </w:tcPr>
          <w:p w14:paraId="68C68A7E" w14:textId="77777777" w:rsidR="00795A96" w:rsidRPr="000B55BD" w:rsidRDefault="00795A96" w:rsidP="00266391">
            <w:pPr>
              <w:rPr>
                <w:rFonts w:ascii="Arial" w:hAnsi="Arial" w:cs="Arial"/>
                <w:sz w:val="20"/>
                <w:szCs w:val="20"/>
              </w:rPr>
            </w:pPr>
            <w:r w:rsidRPr="000B55BD">
              <w:rPr>
                <w:rFonts w:ascii="Arial" w:hAnsi="Arial" w:cs="Arial"/>
                <w:sz w:val="20"/>
                <w:szCs w:val="20"/>
              </w:rPr>
              <w:t>SWIFT (BIC)</w:t>
            </w:r>
          </w:p>
        </w:tc>
        <w:tc>
          <w:tcPr>
            <w:tcW w:w="5514" w:type="dxa"/>
            <w:vAlign w:val="center"/>
          </w:tcPr>
          <w:p w14:paraId="23BBF884" w14:textId="554EB2C0"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688C6C57" w14:textId="77777777" w:rsidTr="00795A96">
        <w:trPr>
          <w:trHeight w:val="63"/>
        </w:trPr>
        <w:tc>
          <w:tcPr>
            <w:tcW w:w="3388" w:type="dxa"/>
            <w:vAlign w:val="center"/>
          </w:tcPr>
          <w:p w14:paraId="24D3F4E5" w14:textId="77777777" w:rsidR="00795A96" w:rsidRPr="000B55BD" w:rsidRDefault="00795A96" w:rsidP="00266391">
            <w:pPr>
              <w:rPr>
                <w:rFonts w:ascii="Arial" w:hAnsi="Arial" w:cs="Arial"/>
                <w:sz w:val="20"/>
                <w:szCs w:val="20"/>
              </w:rPr>
            </w:pPr>
            <w:r w:rsidRPr="000B55BD">
              <w:rPr>
                <w:rFonts w:ascii="Arial" w:hAnsi="Arial" w:cs="Arial"/>
                <w:sz w:val="20"/>
                <w:szCs w:val="20"/>
              </w:rPr>
              <w:t>IBAN</w:t>
            </w:r>
          </w:p>
        </w:tc>
        <w:tc>
          <w:tcPr>
            <w:tcW w:w="5514" w:type="dxa"/>
            <w:vAlign w:val="center"/>
          </w:tcPr>
          <w:p w14:paraId="7266B075" w14:textId="0A940612"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795A96" w:rsidRPr="00021D2D" w14:paraId="29A73DBB" w14:textId="77777777" w:rsidTr="00795A96">
        <w:trPr>
          <w:trHeight w:val="284"/>
        </w:trPr>
        <w:tc>
          <w:tcPr>
            <w:tcW w:w="3388" w:type="dxa"/>
            <w:vAlign w:val="center"/>
          </w:tcPr>
          <w:p w14:paraId="6E253EE9" w14:textId="77777777" w:rsidR="00795A96" w:rsidRPr="00021D2D" w:rsidRDefault="00795A96" w:rsidP="00266391">
            <w:pPr>
              <w:rPr>
                <w:rFonts w:ascii="Arial" w:hAnsi="Arial" w:cs="Arial"/>
                <w:sz w:val="20"/>
                <w:szCs w:val="20"/>
              </w:rPr>
            </w:pPr>
            <w:r>
              <w:rPr>
                <w:rFonts w:ascii="Arial" w:hAnsi="Arial" w:cs="Arial"/>
                <w:sz w:val="20"/>
                <w:szCs w:val="20"/>
              </w:rPr>
              <w:t>Zastúpená</w:t>
            </w:r>
          </w:p>
        </w:tc>
        <w:tc>
          <w:tcPr>
            <w:tcW w:w="5514" w:type="dxa"/>
            <w:vAlign w:val="center"/>
          </w:tcPr>
          <w:p w14:paraId="54C5219C" w14:textId="4C3BEEEC" w:rsidR="00795A96" w:rsidRPr="000C71EE" w:rsidRDefault="00795A96" w:rsidP="00266391">
            <w:pPr>
              <w:rPr>
                <w:rFonts w:ascii="Arial" w:hAnsi="Arial" w:cs="Arial"/>
                <w:sz w:val="20"/>
                <w:szCs w:val="20"/>
              </w:rPr>
            </w:pPr>
            <w:r w:rsidRPr="00744D67">
              <w:rPr>
                <w:rFonts w:ascii="Arial" w:hAnsi="Arial" w:cs="Arial"/>
                <w:i/>
                <w:sz w:val="20"/>
                <w:szCs w:val="20"/>
                <w:highlight w:val="yellow"/>
              </w:rPr>
              <w:t>[doplniť]</w:t>
            </w:r>
          </w:p>
        </w:tc>
      </w:tr>
      <w:tr w:rsidR="006A06C0" w:rsidRPr="00021D2D" w14:paraId="4086A9FD" w14:textId="77777777" w:rsidTr="00795A96">
        <w:trPr>
          <w:trHeight w:val="415"/>
        </w:trPr>
        <w:tc>
          <w:tcPr>
            <w:tcW w:w="3388" w:type="dxa"/>
            <w:vAlign w:val="center"/>
          </w:tcPr>
          <w:p w14:paraId="0FF80388" w14:textId="77777777" w:rsidR="006A06C0" w:rsidRPr="000B55BD" w:rsidRDefault="00084028" w:rsidP="00266391">
            <w:pPr>
              <w:rPr>
                <w:rFonts w:ascii="Arial" w:hAnsi="Arial" w:cs="Arial"/>
                <w:sz w:val="20"/>
                <w:szCs w:val="20"/>
              </w:rPr>
            </w:pPr>
            <w:r>
              <w:rPr>
                <w:rFonts w:ascii="Arial" w:hAnsi="Arial" w:cs="Arial"/>
                <w:sz w:val="20"/>
                <w:szCs w:val="20"/>
              </w:rPr>
              <w:t>(</w:t>
            </w:r>
            <w:r w:rsidR="006A06C0" w:rsidRPr="00021D2D">
              <w:rPr>
                <w:rFonts w:ascii="Arial" w:hAnsi="Arial" w:cs="Arial"/>
                <w:sz w:val="20"/>
                <w:szCs w:val="20"/>
              </w:rPr>
              <w:t xml:space="preserve">ďalej len </w:t>
            </w:r>
            <w:r w:rsidR="006A06C0" w:rsidRPr="000B55BD">
              <w:rPr>
                <w:rFonts w:ascii="Arial" w:hAnsi="Arial" w:cs="Arial"/>
                <w:sz w:val="20"/>
                <w:szCs w:val="20"/>
              </w:rPr>
              <w:t>„P</w:t>
            </w:r>
            <w:r w:rsidR="006A06C0">
              <w:rPr>
                <w:rFonts w:ascii="Arial" w:hAnsi="Arial" w:cs="Arial"/>
                <w:sz w:val="20"/>
                <w:szCs w:val="20"/>
              </w:rPr>
              <w:t>oskytovateľ“</w:t>
            </w:r>
            <w:r>
              <w:rPr>
                <w:rFonts w:ascii="Arial" w:hAnsi="Arial" w:cs="Arial"/>
                <w:sz w:val="20"/>
                <w:szCs w:val="20"/>
              </w:rPr>
              <w:t>)</w:t>
            </w:r>
          </w:p>
        </w:tc>
        <w:tc>
          <w:tcPr>
            <w:tcW w:w="5514" w:type="dxa"/>
            <w:vAlign w:val="center"/>
          </w:tcPr>
          <w:p w14:paraId="38AC2EA8" w14:textId="77777777" w:rsidR="006A06C0" w:rsidRPr="00021D2D" w:rsidRDefault="006A06C0" w:rsidP="00266391">
            <w:pPr>
              <w:rPr>
                <w:rFonts w:ascii="Arial" w:hAnsi="Arial" w:cs="Arial"/>
                <w:b/>
                <w:sz w:val="20"/>
                <w:szCs w:val="20"/>
              </w:rPr>
            </w:pPr>
          </w:p>
        </w:tc>
      </w:tr>
    </w:tbl>
    <w:p w14:paraId="09342947" w14:textId="77777777" w:rsidR="006A06C0" w:rsidRDefault="006A06C0" w:rsidP="00266391">
      <w:pPr>
        <w:tabs>
          <w:tab w:val="left" w:pos="8647"/>
        </w:tabs>
        <w:overflowPunct w:val="0"/>
        <w:autoSpaceDE w:val="0"/>
        <w:autoSpaceDN w:val="0"/>
        <w:adjustRightInd w:val="0"/>
        <w:ind w:right="621"/>
        <w:jc w:val="both"/>
        <w:textAlignment w:val="baseline"/>
        <w:rPr>
          <w:rFonts w:ascii="Arial" w:hAnsi="Arial" w:cs="Arial"/>
          <w:sz w:val="20"/>
          <w:szCs w:val="20"/>
        </w:rPr>
      </w:pPr>
    </w:p>
    <w:p w14:paraId="31203E85" w14:textId="77777777" w:rsidR="0060494B" w:rsidRDefault="006A06C0" w:rsidP="0026639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3D0B30DC" w14:textId="303F6248" w:rsidR="0056638C" w:rsidRDefault="0056638C" w:rsidP="00266391">
      <w:pPr>
        <w:spacing w:after="200"/>
        <w:rPr>
          <w:rFonts w:ascii="Arial" w:hAnsi="Arial" w:cs="Arial"/>
          <w:sz w:val="20"/>
          <w:szCs w:val="20"/>
        </w:rPr>
      </w:pPr>
      <w:r>
        <w:rPr>
          <w:rFonts w:ascii="Arial" w:hAnsi="Arial" w:cs="Arial"/>
          <w:sz w:val="20"/>
          <w:szCs w:val="20"/>
        </w:rPr>
        <w:br w:type="page"/>
      </w:r>
    </w:p>
    <w:p w14:paraId="715E38C4" w14:textId="77777777" w:rsidR="000803F3" w:rsidRPr="00BC1976" w:rsidRDefault="000803F3" w:rsidP="00266391">
      <w:pPr>
        <w:pStyle w:val="seLevel1"/>
        <w:numPr>
          <w:ilvl w:val="0"/>
          <w:numId w:val="3"/>
        </w:numPr>
        <w:tabs>
          <w:tab w:val="left" w:pos="9356"/>
        </w:tabs>
        <w:spacing w:before="0" w:after="0"/>
        <w:ind w:right="113"/>
        <w:jc w:val="center"/>
        <w:rPr>
          <w:rFonts w:ascii="Arial" w:hAnsi="Arial" w:cs="Arial"/>
          <w:caps w:val="0"/>
          <w:sz w:val="20"/>
          <w:szCs w:val="20"/>
          <w:lang w:val="sk-SK"/>
        </w:rPr>
      </w:pPr>
    </w:p>
    <w:p w14:paraId="46B4B708" w14:textId="77777777" w:rsidR="000803F3" w:rsidRPr="00BC1976" w:rsidRDefault="000803F3" w:rsidP="00266391">
      <w:pPr>
        <w:pStyle w:val="seLevel1"/>
        <w:numPr>
          <w:ilvl w:val="0"/>
          <w:numId w:val="0"/>
        </w:numPr>
        <w:tabs>
          <w:tab w:val="num" w:pos="1580"/>
          <w:tab w:val="left" w:pos="9356"/>
        </w:tabs>
        <w:spacing w:before="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240DEF6A" w14:textId="414E94D3" w:rsidR="00517752" w:rsidRPr="00517752" w:rsidRDefault="00517752" w:rsidP="00266391">
      <w:pPr>
        <w:pStyle w:val="Zarkazkladnhotextu"/>
        <w:numPr>
          <w:ilvl w:val="1"/>
          <w:numId w:val="4"/>
        </w:numPr>
        <w:tabs>
          <w:tab w:val="left" w:pos="9356"/>
        </w:tabs>
        <w:spacing w:after="0"/>
        <w:ind w:right="113"/>
        <w:jc w:val="both"/>
        <w:rPr>
          <w:rFonts w:ascii="Arial" w:hAnsi="Arial" w:cs="Arial"/>
          <w:sz w:val="20"/>
          <w:szCs w:val="20"/>
        </w:rPr>
      </w:pPr>
      <w:r w:rsidRPr="00517752">
        <w:rPr>
          <w:rFonts w:ascii="Arial" w:hAnsi="Arial" w:cs="Arial"/>
          <w:sz w:val="20"/>
          <w:szCs w:val="20"/>
        </w:rPr>
        <w:t xml:space="preserve">Účelom, za ktorým Objednávateľ s Poskytovateľom uzatvára túto Zmluvu, je záujem Objednávateľa na včasnom a riadnom poskytovaní Služby v kvalite v zmysle požiadaviek Zmluvy. </w:t>
      </w:r>
    </w:p>
    <w:p w14:paraId="45A66C95" w14:textId="77777777" w:rsidR="00517752" w:rsidRPr="002543E0" w:rsidRDefault="00517752" w:rsidP="00266391">
      <w:pPr>
        <w:pStyle w:val="Odsekzoznamu"/>
        <w:ind w:left="567"/>
        <w:jc w:val="both"/>
        <w:rPr>
          <w:rFonts w:ascii="Arial" w:hAnsi="Arial" w:cs="Arial"/>
          <w:sz w:val="20"/>
          <w:szCs w:val="20"/>
        </w:rPr>
      </w:pPr>
    </w:p>
    <w:p w14:paraId="1CA05703" w14:textId="78298940" w:rsidR="00517752" w:rsidRPr="002543E0" w:rsidRDefault="00517752" w:rsidP="00266391">
      <w:pPr>
        <w:pStyle w:val="Odsekzoznamu"/>
        <w:numPr>
          <w:ilvl w:val="1"/>
          <w:numId w:val="4"/>
        </w:numPr>
        <w:spacing w:after="200"/>
        <w:jc w:val="both"/>
        <w:rPr>
          <w:rFonts w:ascii="Arial" w:hAnsi="Arial" w:cs="Arial"/>
          <w:sz w:val="20"/>
          <w:szCs w:val="20"/>
        </w:rPr>
      </w:pPr>
      <w:r w:rsidRPr="002543E0">
        <w:rPr>
          <w:rFonts w:ascii="Arial" w:hAnsi="Arial" w:cs="Arial"/>
          <w:sz w:val="20"/>
          <w:szCs w:val="20"/>
        </w:rPr>
        <w:t xml:space="preserve">Poskytovateľ má na základe osobitnej </w:t>
      </w:r>
      <w:r>
        <w:rPr>
          <w:rFonts w:ascii="Arial" w:hAnsi="Arial" w:cs="Arial"/>
          <w:sz w:val="20"/>
          <w:szCs w:val="20"/>
        </w:rPr>
        <w:t xml:space="preserve">Rámcovej zmluvy o dielo (obnova RTU 10. etapa), </w:t>
      </w:r>
      <w:r w:rsidRPr="002543E0">
        <w:rPr>
          <w:rFonts w:ascii="Arial" w:hAnsi="Arial" w:cs="Arial"/>
          <w:sz w:val="20"/>
          <w:szCs w:val="20"/>
        </w:rPr>
        <w:t xml:space="preserve">ev. číslo </w:t>
      </w:r>
      <w:r w:rsidR="0050439B" w:rsidRPr="00744D67">
        <w:rPr>
          <w:rFonts w:ascii="Arial" w:hAnsi="Arial" w:cs="Arial"/>
          <w:i/>
          <w:sz w:val="20"/>
          <w:szCs w:val="20"/>
          <w:highlight w:val="yellow"/>
        </w:rPr>
        <w:t>[doplniť]</w:t>
      </w:r>
      <w:r w:rsidRPr="002543E0">
        <w:rPr>
          <w:rFonts w:ascii="Arial" w:hAnsi="Arial" w:cs="Arial"/>
          <w:sz w:val="20"/>
          <w:szCs w:val="20"/>
        </w:rPr>
        <w:t xml:space="preserve"> uzavretej s Objednávateľom (ďalej len „</w:t>
      </w:r>
      <w:r>
        <w:rPr>
          <w:rFonts w:ascii="Arial" w:hAnsi="Arial" w:cs="Arial"/>
          <w:sz w:val="20"/>
          <w:szCs w:val="20"/>
        </w:rPr>
        <w:t>Rámcová zmluva</w:t>
      </w:r>
      <w:r w:rsidRPr="002543E0">
        <w:rPr>
          <w:rFonts w:ascii="Arial" w:hAnsi="Arial" w:cs="Arial"/>
          <w:sz w:val="20"/>
          <w:szCs w:val="20"/>
        </w:rPr>
        <w:t xml:space="preserve">“) záväzok </w:t>
      </w:r>
      <w:r>
        <w:rPr>
          <w:rFonts w:ascii="Arial" w:hAnsi="Arial" w:cs="Arial"/>
          <w:sz w:val="20"/>
          <w:szCs w:val="20"/>
        </w:rPr>
        <w:t xml:space="preserve">vymeniť zastarané RTU s príslušenstvom vrátane ich softvérového vybavenia </w:t>
      </w:r>
      <w:r w:rsidR="00C61905" w:rsidRPr="00C61905">
        <w:rPr>
          <w:rFonts w:ascii="Arial" w:hAnsi="Arial" w:cs="Arial"/>
          <w:sz w:val="20"/>
          <w:szCs w:val="20"/>
        </w:rPr>
        <w:t xml:space="preserve">na </w:t>
      </w:r>
      <w:r w:rsidR="00C61905">
        <w:rPr>
          <w:rFonts w:ascii="Arial" w:hAnsi="Arial" w:cs="Arial"/>
          <w:sz w:val="20"/>
          <w:szCs w:val="20"/>
        </w:rPr>
        <w:t>regulačných staniciach</w:t>
      </w:r>
      <w:r w:rsidR="00C61905" w:rsidRPr="00C61905">
        <w:rPr>
          <w:rFonts w:ascii="Arial" w:hAnsi="Arial" w:cs="Arial"/>
          <w:sz w:val="20"/>
          <w:szCs w:val="20"/>
        </w:rPr>
        <w:t xml:space="preserve"> </w:t>
      </w:r>
      <w:r w:rsidR="0049628D">
        <w:rPr>
          <w:rFonts w:ascii="Arial" w:hAnsi="Arial" w:cs="Arial"/>
          <w:sz w:val="20"/>
          <w:szCs w:val="20"/>
        </w:rPr>
        <w:t xml:space="preserve">a/alebo </w:t>
      </w:r>
      <w:proofErr w:type="spellStart"/>
      <w:r w:rsidR="0049628D">
        <w:rPr>
          <w:rFonts w:ascii="Arial" w:hAnsi="Arial" w:cs="Arial"/>
          <w:sz w:val="20"/>
          <w:szCs w:val="20"/>
        </w:rPr>
        <w:t>doregulačných</w:t>
      </w:r>
      <w:proofErr w:type="spellEnd"/>
      <w:r w:rsidR="0049628D">
        <w:rPr>
          <w:rFonts w:ascii="Arial" w:hAnsi="Arial" w:cs="Arial"/>
          <w:sz w:val="20"/>
          <w:szCs w:val="20"/>
        </w:rPr>
        <w:t xml:space="preserve"> staniciach </w:t>
      </w:r>
      <w:r w:rsidR="00C61905" w:rsidRPr="00C61905">
        <w:rPr>
          <w:rFonts w:ascii="Arial" w:hAnsi="Arial" w:cs="Arial"/>
          <w:sz w:val="20"/>
          <w:szCs w:val="20"/>
        </w:rPr>
        <w:t xml:space="preserve">rozmiestnených v lokálnych centrách </w:t>
      </w:r>
      <w:r w:rsidR="00C61905">
        <w:rPr>
          <w:rFonts w:ascii="Arial" w:hAnsi="Arial" w:cs="Arial"/>
          <w:sz w:val="20"/>
          <w:szCs w:val="20"/>
        </w:rPr>
        <w:t xml:space="preserve">Objednávateľa </w:t>
      </w:r>
      <w:r w:rsidR="00C61905" w:rsidRPr="00C61905">
        <w:rPr>
          <w:rFonts w:ascii="Arial" w:hAnsi="Arial" w:cs="Arial"/>
          <w:sz w:val="20"/>
          <w:szCs w:val="20"/>
        </w:rPr>
        <w:t xml:space="preserve">na území SR </w:t>
      </w:r>
      <w:r>
        <w:rPr>
          <w:rFonts w:ascii="Arial" w:hAnsi="Arial" w:cs="Arial"/>
          <w:sz w:val="20"/>
          <w:szCs w:val="20"/>
        </w:rPr>
        <w:t xml:space="preserve">v rozsahu a za podmienok </w:t>
      </w:r>
      <w:r w:rsidRPr="002543E0">
        <w:rPr>
          <w:rFonts w:ascii="Arial" w:hAnsi="Arial" w:cs="Arial"/>
          <w:sz w:val="20"/>
          <w:szCs w:val="20"/>
        </w:rPr>
        <w:t xml:space="preserve">v zmysle </w:t>
      </w:r>
      <w:r>
        <w:rPr>
          <w:rFonts w:ascii="Arial" w:hAnsi="Arial" w:cs="Arial"/>
          <w:sz w:val="20"/>
          <w:szCs w:val="20"/>
        </w:rPr>
        <w:t>Rámcovej zmluvy</w:t>
      </w:r>
      <w:r w:rsidRPr="002543E0">
        <w:rPr>
          <w:rFonts w:ascii="Arial" w:hAnsi="Arial" w:cs="Arial"/>
          <w:sz w:val="20"/>
          <w:szCs w:val="20"/>
        </w:rPr>
        <w:t xml:space="preserve">. </w:t>
      </w:r>
    </w:p>
    <w:p w14:paraId="4E36E17C" w14:textId="77777777" w:rsidR="00517752" w:rsidRPr="002543E0" w:rsidRDefault="00517752" w:rsidP="00266391">
      <w:pPr>
        <w:pStyle w:val="Odsekzoznamu"/>
        <w:ind w:left="567"/>
        <w:jc w:val="both"/>
        <w:rPr>
          <w:rFonts w:ascii="Arial" w:hAnsi="Arial" w:cs="Arial"/>
          <w:sz w:val="20"/>
          <w:szCs w:val="20"/>
        </w:rPr>
      </w:pPr>
    </w:p>
    <w:p w14:paraId="2A753242" w14:textId="06C35491" w:rsidR="00517752" w:rsidRPr="00A14F0A" w:rsidRDefault="00517752" w:rsidP="00266391">
      <w:pPr>
        <w:pStyle w:val="Odsekzoznamu"/>
        <w:numPr>
          <w:ilvl w:val="1"/>
          <w:numId w:val="4"/>
        </w:numPr>
        <w:spacing w:after="200"/>
        <w:jc w:val="both"/>
        <w:rPr>
          <w:rFonts w:ascii="Arial" w:hAnsi="Arial" w:cs="Arial"/>
          <w:sz w:val="20"/>
          <w:szCs w:val="20"/>
        </w:rPr>
      </w:pPr>
      <w:r w:rsidRPr="002543E0">
        <w:rPr>
          <w:rFonts w:ascii="Arial" w:hAnsi="Arial" w:cs="Arial"/>
          <w:sz w:val="20"/>
          <w:szCs w:val="20"/>
        </w:rPr>
        <w:t xml:space="preserve">Predmetom tejto Zmluvy je záväzok Poskytovateľa poskytovať </w:t>
      </w:r>
      <w:r>
        <w:rPr>
          <w:rFonts w:ascii="Arial" w:hAnsi="Arial" w:cs="Arial"/>
          <w:sz w:val="20"/>
          <w:szCs w:val="20"/>
        </w:rPr>
        <w:t xml:space="preserve">servis a údržbu </w:t>
      </w:r>
      <w:r w:rsidR="00C61905">
        <w:rPr>
          <w:rFonts w:ascii="Arial" w:hAnsi="Arial" w:cs="Arial"/>
          <w:sz w:val="20"/>
          <w:szCs w:val="20"/>
        </w:rPr>
        <w:t>dodaných RTU s príslušenstvom vrátane ich softvérového vybavenia</w:t>
      </w:r>
      <w:r w:rsidRPr="002543E0">
        <w:rPr>
          <w:rFonts w:ascii="Arial" w:hAnsi="Arial" w:cs="Arial"/>
          <w:sz w:val="20"/>
          <w:szCs w:val="20"/>
        </w:rPr>
        <w:t xml:space="preserve">, aby bolo zabezpečené </w:t>
      </w:r>
      <w:r>
        <w:rPr>
          <w:rFonts w:ascii="Arial" w:hAnsi="Arial" w:cs="Arial"/>
          <w:sz w:val="20"/>
          <w:szCs w:val="20"/>
        </w:rPr>
        <w:t xml:space="preserve">ich </w:t>
      </w:r>
      <w:r w:rsidRPr="002543E0">
        <w:rPr>
          <w:rFonts w:ascii="Arial" w:hAnsi="Arial" w:cs="Arial"/>
          <w:sz w:val="20"/>
          <w:szCs w:val="20"/>
        </w:rPr>
        <w:t>r</w:t>
      </w:r>
      <w:r>
        <w:rPr>
          <w:rFonts w:ascii="Arial" w:hAnsi="Arial" w:cs="Arial"/>
          <w:sz w:val="20"/>
          <w:szCs w:val="20"/>
        </w:rPr>
        <w:t>iadne a bezporuchové fungovanie,</w:t>
      </w:r>
      <w:r w:rsidRPr="002543E0">
        <w:rPr>
          <w:rFonts w:ascii="Arial" w:hAnsi="Arial" w:cs="Arial"/>
          <w:sz w:val="20"/>
          <w:szCs w:val="20"/>
        </w:rPr>
        <w:t xml:space="preserve"> a aby boli </w:t>
      </w:r>
      <w:r w:rsidR="00C61905">
        <w:rPr>
          <w:rFonts w:ascii="Arial" w:hAnsi="Arial" w:cs="Arial"/>
          <w:sz w:val="20"/>
          <w:szCs w:val="20"/>
        </w:rPr>
        <w:t>Poruchy</w:t>
      </w:r>
      <w:r w:rsidRPr="002543E0">
        <w:rPr>
          <w:rFonts w:ascii="Arial" w:hAnsi="Arial" w:cs="Arial"/>
          <w:sz w:val="20"/>
          <w:szCs w:val="20"/>
        </w:rPr>
        <w:t xml:space="preserve"> odstraňované </w:t>
      </w:r>
      <w:r w:rsidRPr="00A14F0A">
        <w:rPr>
          <w:rFonts w:ascii="Arial" w:hAnsi="Arial" w:cs="Arial"/>
          <w:sz w:val="20"/>
          <w:szCs w:val="20"/>
        </w:rPr>
        <w:t>Poskytovateľom za podmienok podľa tejto Zmluvy riadne, rýchlo, ekonomicky hospodárne a efektívne.</w:t>
      </w:r>
    </w:p>
    <w:p w14:paraId="6D15CA24" w14:textId="188DF99A" w:rsidR="00517752" w:rsidRPr="00A14F0A" w:rsidRDefault="00517752" w:rsidP="00266391">
      <w:pPr>
        <w:pStyle w:val="Zarkazkladnhotextu"/>
        <w:numPr>
          <w:ilvl w:val="1"/>
          <w:numId w:val="4"/>
        </w:numPr>
        <w:tabs>
          <w:tab w:val="left" w:pos="9356"/>
        </w:tabs>
        <w:spacing w:before="120" w:after="0"/>
        <w:jc w:val="both"/>
        <w:rPr>
          <w:rFonts w:ascii="Arial" w:hAnsi="Arial" w:cs="Arial"/>
          <w:sz w:val="20"/>
          <w:szCs w:val="20"/>
        </w:rPr>
      </w:pPr>
      <w:r w:rsidRPr="00A14F0A">
        <w:rPr>
          <w:rFonts w:ascii="Arial" w:hAnsi="Arial" w:cs="Arial"/>
          <w:sz w:val="20"/>
          <w:szCs w:val="20"/>
        </w:rPr>
        <w:t xml:space="preserve">Táto Zmluva sa uzatvára ako výsledok procesu verejného obstarávania, postupom rokovacieho konania so zverejnením, vyhláseného Objednávateľom pod názvom </w:t>
      </w:r>
      <w:r w:rsidR="0050439B" w:rsidRPr="0009071B">
        <w:rPr>
          <w:rFonts w:ascii="Arial" w:hAnsi="Arial" w:cs="Arial"/>
          <w:sz w:val="20"/>
          <w:szCs w:val="20"/>
        </w:rPr>
        <w:t>Obnova telemetrických zariadení - 10. etapa</w:t>
      </w:r>
      <w:r w:rsidRPr="00A14F0A">
        <w:rPr>
          <w:rFonts w:ascii="Arial" w:hAnsi="Arial" w:cs="Arial"/>
          <w:sz w:val="20"/>
          <w:szCs w:val="20"/>
        </w:rPr>
        <w:t xml:space="preserve"> a zverejneného vo Vestníku verejného obstarávania č. </w:t>
      </w:r>
      <w:r w:rsidR="0050439B" w:rsidRPr="00744D67">
        <w:rPr>
          <w:rFonts w:ascii="Arial" w:hAnsi="Arial" w:cs="Arial"/>
          <w:i/>
          <w:sz w:val="20"/>
          <w:szCs w:val="20"/>
          <w:highlight w:val="yellow"/>
        </w:rPr>
        <w:t>[doplniť]</w:t>
      </w:r>
      <w:r w:rsidRPr="00A14F0A">
        <w:rPr>
          <w:rFonts w:ascii="Arial" w:hAnsi="Arial" w:cs="Arial"/>
          <w:sz w:val="20"/>
          <w:szCs w:val="20"/>
        </w:rPr>
        <w:t xml:space="preserve"> zo dňa </w:t>
      </w:r>
      <w:r w:rsidR="0050439B" w:rsidRPr="00744D67">
        <w:rPr>
          <w:rFonts w:ascii="Arial" w:hAnsi="Arial" w:cs="Arial"/>
          <w:i/>
          <w:sz w:val="20"/>
          <w:szCs w:val="20"/>
          <w:highlight w:val="yellow"/>
        </w:rPr>
        <w:t>[doplniť]</w:t>
      </w:r>
      <w:r w:rsidRPr="00A14F0A">
        <w:rPr>
          <w:rFonts w:ascii="Arial" w:hAnsi="Arial" w:cs="Arial"/>
          <w:sz w:val="20"/>
          <w:szCs w:val="20"/>
        </w:rPr>
        <w:t xml:space="preserve">, značka </w:t>
      </w:r>
      <w:r w:rsidR="0050439B" w:rsidRPr="00744D67">
        <w:rPr>
          <w:rFonts w:ascii="Arial" w:hAnsi="Arial" w:cs="Arial"/>
          <w:i/>
          <w:sz w:val="20"/>
          <w:szCs w:val="20"/>
          <w:highlight w:val="yellow"/>
        </w:rPr>
        <w:t>[doplniť]</w:t>
      </w:r>
      <w:r w:rsidRPr="00A14F0A">
        <w:rPr>
          <w:rFonts w:ascii="Arial" w:hAnsi="Arial" w:cs="Arial"/>
          <w:sz w:val="20"/>
          <w:szCs w:val="20"/>
        </w:rPr>
        <w:t xml:space="preserve"> (ďalej aj „Verejné obstarávanie na predmet zákazky: </w:t>
      </w:r>
      <w:r w:rsidR="0050439B" w:rsidRPr="0009071B">
        <w:rPr>
          <w:rFonts w:ascii="Arial" w:hAnsi="Arial" w:cs="Arial"/>
          <w:sz w:val="20"/>
          <w:szCs w:val="20"/>
        </w:rPr>
        <w:t>Obnova telemetrických zariadení - 10. etapa</w:t>
      </w:r>
      <w:r w:rsidRPr="00A14F0A">
        <w:rPr>
          <w:rFonts w:ascii="Arial" w:hAnsi="Arial" w:cs="Arial"/>
          <w:sz w:val="20"/>
          <w:szCs w:val="20"/>
        </w:rPr>
        <w:t>“).</w:t>
      </w:r>
    </w:p>
    <w:p w14:paraId="7C5E03D1" w14:textId="50EB11A0" w:rsidR="000803F3" w:rsidRPr="00C61905" w:rsidRDefault="000803F3" w:rsidP="00266391">
      <w:pPr>
        <w:pStyle w:val="Zarkazkladnhotextu"/>
        <w:numPr>
          <w:ilvl w:val="1"/>
          <w:numId w:val="4"/>
        </w:numPr>
        <w:tabs>
          <w:tab w:val="left" w:pos="9356"/>
        </w:tabs>
        <w:spacing w:before="120" w:after="0"/>
        <w:ind w:right="113"/>
        <w:jc w:val="both"/>
        <w:rPr>
          <w:rFonts w:ascii="Arial" w:hAnsi="Arial" w:cs="Arial"/>
          <w:sz w:val="20"/>
          <w:szCs w:val="20"/>
        </w:rPr>
      </w:pPr>
      <w:r w:rsidRPr="00C61905">
        <w:rPr>
          <w:rFonts w:ascii="Arial" w:hAnsi="Arial" w:cs="Arial"/>
          <w:sz w:val="20"/>
          <w:szCs w:val="20"/>
        </w:rPr>
        <w:t>Zmluvné strany vyhlasujú, že údaje uvedené v Zmluve sú v súlade so skutočným stavom ku dňu uzavretia Zmluvy.</w:t>
      </w:r>
    </w:p>
    <w:p w14:paraId="3DC55366" w14:textId="77777777" w:rsidR="000803F3" w:rsidRPr="00BC1976" w:rsidRDefault="000803F3" w:rsidP="00266391">
      <w:pPr>
        <w:pStyle w:val="seNormalny2"/>
        <w:numPr>
          <w:ilvl w:val="1"/>
          <w:numId w:val="4"/>
        </w:numPr>
        <w:tabs>
          <w:tab w:val="left" w:pos="9356"/>
        </w:tabs>
        <w:spacing w:after="0"/>
        <w:ind w:right="113"/>
        <w:rPr>
          <w:rFonts w:ascii="Arial" w:hAnsi="Arial" w:cs="Arial"/>
        </w:rPr>
      </w:pPr>
      <w:r>
        <w:rPr>
          <w:rFonts w:ascii="Arial" w:hAnsi="Arial" w:cs="Arial"/>
        </w:rPr>
        <w:t>Poskytovateľ</w:t>
      </w:r>
      <w:r w:rsidRPr="00BC1976">
        <w:rPr>
          <w:rFonts w:ascii="Arial" w:hAnsi="Arial" w:cs="Arial"/>
        </w:rPr>
        <w:t xml:space="preserve"> vyhlasuje, že:</w:t>
      </w:r>
    </w:p>
    <w:p w14:paraId="561D4E3D" w14:textId="67AD197C" w:rsidR="00E45516" w:rsidRPr="00E45516"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je oprávnený vykonávať všetky činnosti, na ktoré sa zaviazal v tejto Zmluve, resp. že výk</w:t>
      </w:r>
      <w:r w:rsidR="00524F62">
        <w:rPr>
          <w:rFonts w:ascii="Arial" w:hAnsi="Arial" w:cs="Arial"/>
        </w:rPr>
        <w:t>on činností, na ktoré Poskytovateľ</w:t>
      </w:r>
      <w:r w:rsidRPr="00E45516">
        <w:rPr>
          <w:rFonts w:ascii="Arial" w:hAnsi="Arial" w:cs="Arial"/>
        </w:rPr>
        <w:t xml:space="preserve"> nie je oprávnený, zabezpečí prostredníctvom osôb, ktoré oprávnenie na výkon predmetných činností majú</w:t>
      </w:r>
      <w:r w:rsidR="00651E16">
        <w:rPr>
          <w:rFonts w:ascii="Arial" w:hAnsi="Arial" w:cs="Arial"/>
        </w:rPr>
        <w:t>;</w:t>
      </w:r>
    </w:p>
    <w:p w14:paraId="3D4F605D" w14:textId="77777777" w:rsidR="00E53666" w:rsidRPr="009A7595"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má dostatočné personálne a technické kapacity potrebné na riadne a včasné plnenie záväzkov vyplývajúcich z tejto Zmluvy</w:t>
      </w:r>
      <w:r w:rsidR="00651E16">
        <w:rPr>
          <w:rFonts w:ascii="Arial" w:hAnsi="Arial" w:cs="Arial"/>
        </w:rPr>
        <w:t>;</w:t>
      </w:r>
    </w:p>
    <w:p w14:paraId="07967757" w14:textId="4F07A198" w:rsidR="0056638C" w:rsidRDefault="00E45516" w:rsidP="00266391">
      <w:pPr>
        <w:pStyle w:val="seNormalny2"/>
        <w:numPr>
          <w:ilvl w:val="2"/>
          <w:numId w:val="5"/>
        </w:numPr>
        <w:tabs>
          <w:tab w:val="left" w:pos="9356"/>
        </w:tabs>
        <w:ind w:left="1276" w:right="113" w:hanging="283"/>
        <w:rPr>
          <w:rFonts w:ascii="Arial" w:hAnsi="Arial" w:cs="Arial"/>
        </w:rPr>
      </w:pPr>
      <w:r w:rsidRPr="00E45516">
        <w:rPr>
          <w:rFonts w:ascii="Arial" w:hAnsi="Arial" w:cs="Arial"/>
        </w:rPr>
        <w:t>spĺňa všetky požiadavky kladené Právnymi predpismi na výkon činností podľa tejto Zmluvy</w:t>
      </w:r>
      <w:r w:rsidR="0052132D">
        <w:rPr>
          <w:rFonts w:ascii="Arial" w:hAnsi="Arial" w:cs="Arial"/>
        </w:rPr>
        <w:t>;</w:t>
      </w:r>
    </w:p>
    <w:p w14:paraId="7D8D7D7D" w14:textId="7E4FEA60" w:rsidR="00DC2597" w:rsidRPr="007B61B0" w:rsidRDefault="00A75AE9" w:rsidP="00266391">
      <w:pPr>
        <w:pStyle w:val="seNormalny2"/>
        <w:numPr>
          <w:ilvl w:val="2"/>
          <w:numId w:val="5"/>
        </w:numPr>
        <w:tabs>
          <w:tab w:val="left" w:pos="9356"/>
        </w:tabs>
        <w:ind w:left="1276" w:right="113" w:hanging="283"/>
        <w:rPr>
          <w:rFonts w:ascii="Arial" w:hAnsi="Arial" w:cs="Arial"/>
        </w:rPr>
      </w:pPr>
      <w:r w:rsidRPr="007B61B0">
        <w:rPr>
          <w:rFonts w:ascii="Arial" w:hAnsi="Arial" w:cs="Arial"/>
        </w:rPr>
        <w:t xml:space="preserve">je spôsobilý </w:t>
      </w:r>
      <w:r w:rsidR="00DC2597" w:rsidRPr="007B61B0">
        <w:rPr>
          <w:rFonts w:ascii="Arial" w:hAnsi="Arial" w:cs="Arial"/>
        </w:rPr>
        <w:t xml:space="preserve">poskytovať Službu, prípadne </w:t>
      </w:r>
      <w:r w:rsidRPr="007B61B0">
        <w:rPr>
          <w:rFonts w:ascii="Arial" w:hAnsi="Arial" w:cs="Arial"/>
        </w:rPr>
        <w:t xml:space="preserve">zabezpečiť servis (oprava a údržba) RTU na území SR tak, aby po </w:t>
      </w:r>
      <w:r w:rsidR="00DC2597" w:rsidRPr="007B61B0">
        <w:rPr>
          <w:rFonts w:ascii="Arial" w:hAnsi="Arial" w:cs="Arial"/>
        </w:rPr>
        <w:t xml:space="preserve">dobu </w:t>
      </w:r>
      <w:r w:rsidRPr="007B61B0">
        <w:rPr>
          <w:rFonts w:ascii="Arial" w:hAnsi="Arial" w:cs="Arial"/>
        </w:rPr>
        <w:t xml:space="preserve">10 rokov od začatia plynutia záručnej doby </w:t>
      </w:r>
      <w:r w:rsidR="00DC2597" w:rsidRPr="007B61B0">
        <w:rPr>
          <w:rFonts w:ascii="Arial" w:hAnsi="Arial" w:cs="Arial"/>
        </w:rPr>
        <w:t xml:space="preserve">RTU, </w:t>
      </w:r>
      <w:r w:rsidRPr="007B61B0">
        <w:rPr>
          <w:rFonts w:ascii="Arial" w:hAnsi="Arial" w:cs="Arial"/>
        </w:rPr>
        <w:t>bola kontinuálne zabezpečená ich plná funkčnosť a použiteľnosť</w:t>
      </w:r>
      <w:r w:rsidR="00DC2597" w:rsidRPr="007B61B0">
        <w:rPr>
          <w:rFonts w:ascii="Arial" w:hAnsi="Arial" w:cs="Arial"/>
        </w:rPr>
        <w:t>, pričom pre vylúčenie pochybností sa uvádza, že ustanovenie bodu 1</w:t>
      </w:r>
      <w:r w:rsidR="00266391">
        <w:rPr>
          <w:rFonts w:ascii="Arial" w:hAnsi="Arial" w:cs="Arial"/>
        </w:rPr>
        <w:t>2</w:t>
      </w:r>
      <w:r w:rsidR="00DC2597" w:rsidRPr="007B61B0">
        <w:rPr>
          <w:rFonts w:ascii="Arial" w:hAnsi="Arial" w:cs="Arial"/>
        </w:rPr>
        <w:t>.</w:t>
      </w:r>
      <w:r w:rsidR="00266391">
        <w:rPr>
          <w:rFonts w:ascii="Arial" w:hAnsi="Arial" w:cs="Arial"/>
        </w:rPr>
        <w:t>1</w:t>
      </w:r>
      <w:r w:rsidR="00D4408F" w:rsidRPr="007B61B0">
        <w:rPr>
          <w:rFonts w:ascii="Arial" w:hAnsi="Arial" w:cs="Arial"/>
        </w:rPr>
        <w:t xml:space="preserve"> Zmluvy týmto nie je dotknuté;</w:t>
      </w:r>
    </w:p>
    <w:p w14:paraId="2930A056" w14:textId="033B069B" w:rsidR="00E45516" w:rsidRPr="0056638C" w:rsidRDefault="0056638C" w:rsidP="00266391">
      <w:pPr>
        <w:pStyle w:val="seNormalny2"/>
        <w:numPr>
          <w:ilvl w:val="2"/>
          <w:numId w:val="5"/>
        </w:numPr>
        <w:tabs>
          <w:tab w:val="left" w:pos="9356"/>
        </w:tabs>
        <w:spacing w:after="0"/>
        <w:ind w:left="1276" w:right="113" w:hanging="283"/>
        <w:rPr>
          <w:rFonts w:ascii="Arial" w:hAnsi="Arial" w:cs="Arial"/>
        </w:rPr>
      </w:pPr>
      <w:r>
        <w:rPr>
          <w:rFonts w:ascii="Arial" w:hAnsi="Arial" w:cs="Arial"/>
        </w:rPr>
        <w:t xml:space="preserve">číslo bankového účtu Predávajúceho uvedené v úvodnej časti Zmluvy je oznámené v zmysle </w:t>
      </w:r>
      <w:proofErr w:type="spellStart"/>
      <w:r>
        <w:rPr>
          <w:rFonts w:ascii="Arial" w:hAnsi="Arial" w:cs="Arial"/>
        </w:rPr>
        <w:t>ust</w:t>
      </w:r>
      <w:proofErr w:type="spellEnd"/>
      <w:r>
        <w:rPr>
          <w:rFonts w:ascii="Arial" w:hAnsi="Arial" w:cs="Arial"/>
        </w:rPr>
        <w:t>. § 6 Zákona o</w:t>
      </w:r>
      <w:r w:rsidR="0052132D">
        <w:rPr>
          <w:rFonts w:ascii="Arial" w:hAnsi="Arial" w:cs="Arial"/>
        </w:rPr>
        <w:t> </w:t>
      </w:r>
      <w:r>
        <w:rPr>
          <w:rFonts w:ascii="Arial" w:hAnsi="Arial" w:cs="Arial"/>
        </w:rPr>
        <w:t>DPH</w:t>
      </w:r>
      <w:r w:rsidR="0052132D">
        <w:rPr>
          <w:rFonts w:ascii="Arial" w:hAnsi="Arial" w:cs="Arial"/>
        </w:rPr>
        <w:t>.</w:t>
      </w:r>
    </w:p>
    <w:p w14:paraId="48A5F5C6" w14:textId="77777777" w:rsidR="00C61905" w:rsidRDefault="00C61905" w:rsidP="00266391">
      <w:pPr>
        <w:pStyle w:val="seNormalny2"/>
        <w:tabs>
          <w:tab w:val="left" w:pos="9356"/>
        </w:tabs>
        <w:spacing w:after="0"/>
        <w:ind w:left="567" w:right="113"/>
        <w:rPr>
          <w:rFonts w:ascii="Arial" w:hAnsi="Arial" w:cs="Arial"/>
        </w:rPr>
      </w:pPr>
      <w:r w:rsidRPr="00C61905">
        <w:rPr>
          <w:rFonts w:ascii="Arial" w:hAnsi="Arial" w:cs="Arial"/>
        </w:rPr>
        <w:t>Poskytovateľ je povinný Objednávateľovi kedykoľvek počas trvania Zmluvy preukázať, že spĺňa požiadavky a vyhlásenia v zmysle tejto Zmluvy. Ak Poskytovateľ nepreukáže, že spĺňa požiadavky a vyhlásenia v zmysle tejto Zmluvy a/alebo prestane spĺňať požiadavky a vyhlásenia v zmysle tejto Zmluvy považuje sa to za podstatné porušenie zmluvných povinností. Poskytovateľ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5E89910E" w14:textId="755E95CE" w:rsidR="00A4273D" w:rsidRPr="009F0CBC" w:rsidRDefault="00A4273D" w:rsidP="00266391">
      <w:pPr>
        <w:pStyle w:val="seNormalny2"/>
        <w:tabs>
          <w:tab w:val="left" w:pos="9356"/>
        </w:tabs>
        <w:spacing w:after="0"/>
        <w:ind w:left="567" w:right="113"/>
        <w:rPr>
          <w:rFonts w:ascii="Arial" w:hAnsi="Arial" w:cs="Arial"/>
          <w:b/>
        </w:rPr>
      </w:pPr>
      <w:r w:rsidRPr="00C95D58">
        <w:rPr>
          <w:rFonts w:ascii="Arial" w:hAnsi="Arial" w:cs="Arial"/>
          <w:b/>
        </w:rPr>
        <w:t>Definície</w:t>
      </w:r>
    </w:p>
    <w:p w14:paraId="5E8EB295" w14:textId="77777777" w:rsidR="00A4273D" w:rsidRDefault="00A4273D" w:rsidP="00266391">
      <w:pPr>
        <w:pStyle w:val="seNormalny2"/>
        <w:numPr>
          <w:ilvl w:val="1"/>
          <w:numId w:val="4"/>
        </w:numPr>
        <w:tabs>
          <w:tab w:val="left" w:pos="9356"/>
        </w:tabs>
        <w:spacing w:after="0"/>
        <w:ind w:right="113"/>
        <w:rPr>
          <w:rFonts w:ascii="Arial" w:hAnsi="Arial" w:cs="Arial"/>
        </w:rPr>
      </w:pPr>
      <w:r w:rsidRPr="009F0CBC">
        <w:rPr>
          <w:rFonts w:ascii="Arial" w:hAnsi="Arial" w:cs="Arial"/>
        </w:rPr>
        <w:t>Pojmy, písané veľkými začiatočnými písmenami, používané v Zmluve alebo dokumentácii, ktorá súvisí so Zmluvou, majú význam, ktorý je definovaný v Zmluve alebo inej dokumentácii</w:t>
      </w:r>
      <w:r>
        <w:rPr>
          <w:rFonts w:ascii="Arial" w:hAnsi="Arial" w:cs="Arial"/>
        </w:rPr>
        <w:t>,</w:t>
      </w:r>
      <w:r w:rsidRPr="009F0CBC">
        <w:rPr>
          <w:rFonts w:ascii="Arial" w:hAnsi="Arial" w:cs="Arial"/>
        </w:rPr>
        <w:t xml:space="preserve"> ktorá súvisí so Zmluvou.</w:t>
      </w:r>
      <w:r w:rsidRPr="00484F1F">
        <w:rPr>
          <w:rFonts w:ascii="Arial" w:hAnsi="Arial" w:cs="Arial"/>
        </w:rPr>
        <w:t xml:space="preserve"> V zmysle tejto Zmluvy:</w:t>
      </w:r>
    </w:p>
    <w:p w14:paraId="2365D892" w14:textId="06961ADA" w:rsidR="008D2564" w:rsidRDefault="001840E9" w:rsidP="00266391">
      <w:pPr>
        <w:pStyle w:val="seNormalny2"/>
        <w:tabs>
          <w:tab w:val="left" w:pos="9356"/>
        </w:tabs>
        <w:ind w:left="567" w:right="113"/>
        <w:rPr>
          <w:rFonts w:ascii="Arial" w:hAnsi="Arial" w:cs="Arial"/>
        </w:rPr>
      </w:pPr>
      <w:r w:rsidRPr="00541605">
        <w:rPr>
          <w:rFonts w:ascii="Arial" w:hAnsi="Arial" w:cs="Arial"/>
          <w:b/>
        </w:rPr>
        <w:t>RTU</w:t>
      </w:r>
      <w:r w:rsidRPr="00541605">
        <w:rPr>
          <w:rFonts w:ascii="Arial" w:hAnsi="Arial" w:cs="Arial"/>
        </w:rPr>
        <w:t xml:space="preserve"> </w:t>
      </w:r>
      <w:r>
        <w:rPr>
          <w:rFonts w:ascii="Arial" w:hAnsi="Arial" w:cs="Arial"/>
        </w:rPr>
        <w:t>je</w:t>
      </w:r>
      <w:r w:rsidRPr="00541605">
        <w:rPr>
          <w:rFonts w:ascii="Arial" w:hAnsi="Arial" w:cs="Arial"/>
        </w:rPr>
        <w:t xml:space="preserve"> </w:t>
      </w:r>
      <w:r w:rsidRPr="00151259">
        <w:rPr>
          <w:rFonts w:ascii="Arial" w:hAnsi="Arial" w:cs="Arial"/>
        </w:rPr>
        <w:t>telemetrické zariadenie</w:t>
      </w:r>
      <w:r w:rsidRPr="00E61D58">
        <w:rPr>
          <w:rFonts w:ascii="Arial" w:hAnsi="Arial" w:cs="Arial"/>
        </w:rPr>
        <w:t xml:space="preserve"> pre zber a prenos údajov</w:t>
      </w:r>
      <w:r w:rsidR="00D53105">
        <w:rPr>
          <w:rFonts w:ascii="Arial" w:hAnsi="Arial" w:cs="Arial"/>
        </w:rPr>
        <w:t xml:space="preserve"> vrátane všetkého jeho príslušenstva a softvéru</w:t>
      </w:r>
      <w:r w:rsidRPr="00151259">
        <w:rPr>
          <w:rFonts w:ascii="Arial" w:hAnsi="Arial" w:cs="Arial"/>
        </w:rPr>
        <w:t xml:space="preserve">, </w:t>
      </w:r>
      <w:r w:rsidR="00D53105">
        <w:rPr>
          <w:rFonts w:ascii="Arial" w:hAnsi="Arial" w:cs="Arial"/>
        </w:rPr>
        <w:t>ktoré bolo dodané a/alebo bude dodané Poskytovateľom Objednávateľovi</w:t>
      </w:r>
      <w:r w:rsidR="00D53105" w:rsidRPr="00F745A6">
        <w:rPr>
          <w:rFonts w:ascii="Arial" w:hAnsi="Arial" w:cs="Arial"/>
        </w:rPr>
        <w:t xml:space="preserve"> na základe Rámcovej </w:t>
      </w:r>
      <w:r w:rsidR="00D53105">
        <w:rPr>
          <w:rFonts w:ascii="Arial" w:hAnsi="Arial" w:cs="Arial"/>
        </w:rPr>
        <w:t xml:space="preserve">zmluvy a/alebo tejto Zmluvy a vo vzťahu ku ktorému plynie a/alebo bude plynúť záručná doba, </w:t>
      </w:r>
      <w:r w:rsidRPr="00541605">
        <w:rPr>
          <w:rFonts w:ascii="Arial" w:hAnsi="Arial" w:cs="Arial"/>
        </w:rPr>
        <w:t xml:space="preserve">a ktoré </w:t>
      </w:r>
      <w:r>
        <w:rPr>
          <w:rFonts w:ascii="Arial" w:hAnsi="Arial" w:cs="Arial"/>
        </w:rPr>
        <w:t>je</w:t>
      </w:r>
      <w:r w:rsidRPr="00541605">
        <w:rPr>
          <w:rFonts w:ascii="Arial" w:hAnsi="Arial" w:cs="Arial"/>
        </w:rPr>
        <w:t xml:space="preserve"> Objednávateľom prevádzkované v jeho </w:t>
      </w:r>
      <w:r w:rsidR="0044013D">
        <w:rPr>
          <w:rFonts w:ascii="Arial" w:hAnsi="Arial" w:cs="Arial"/>
        </w:rPr>
        <w:t xml:space="preserve">Technologickom </w:t>
      </w:r>
      <w:r w:rsidR="0044013D">
        <w:rPr>
          <w:rFonts w:ascii="Arial" w:hAnsi="Arial" w:cs="Arial"/>
        </w:rPr>
        <w:lastRenderedPageBreak/>
        <w:t>objekte</w:t>
      </w:r>
      <w:r w:rsidR="008D2564">
        <w:rPr>
          <w:rFonts w:ascii="Arial" w:hAnsi="Arial" w:cs="Arial"/>
        </w:rPr>
        <w:t xml:space="preserve"> alebo sa nachádza na inom mieste u</w:t>
      </w:r>
      <w:r w:rsidR="00BE06C4">
        <w:rPr>
          <w:rFonts w:ascii="Arial" w:hAnsi="Arial" w:cs="Arial"/>
        </w:rPr>
        <w:t> </w:t>
      </w:r>
      <w:r w:rsidR="008D2564">
        <w:rPr>
          <w:rFonts w:ascii="Arial" w:hAnsi="Arial" w:cs="Arial"/>
        </w:rPr>
        <w:t>Objednávateľa</w:t>
      </w:r>
      <w:r w:rsidR="00BE06C4" w:rsidRPr="007B61B0">
        <w:rPr>
          <w:rFonts w:ascii="Arial" w:hAnsi="Arial" w:cs="Arial"/>
        </w:rPr>
        <w:t xml:space="preserve">, zoznam </w:t>
      </w:r>
      <w:r w:rsidR="007A01BF" w:rsidRPr="007B61B0">
        <w:rPr>
          <w:rFonts w:ascii="Arial" w:hAnsi="Arial" w:cs="Arial"/>
        </w:rPr>
        <w:t>RTU</w:t>
      </w:r>
      <w:r w:rsidR="00BE06C4" w:rsidRPr="007B61B0">
        <w:rPr>
          <w:rFonts w:ascii="Arial" w:hAnsi="Arial" w:cs="Arial"/>
        </w:rPr>
        <w:t xml:space="preserve"> je Poskytovateľovi známy v súvislosti s plnením poskytovaným na základe Rámcovej zmluvy.</w:t>
      </w:r>
    </w:p>
    <w:p w14:paraId="35D82982" w14:textId="2696DF0A" w:rsidR="00BE06C4" w:rsidRDefault="0044013D" w:rsidP="00266391">
      <w:pPr>
        <w:pStyle w:val="seNormalny2"/>
        <w:tabs>
          <w:tab w:val="left" w:pos="9356"/>
        </w:tabs>
        <w:ind w:left="567" w:right="113"/>
        <w:rPr>
          <w:rFonts w:ascii="Arial" w:hAnsi="Arial" w:cs="Arial"/>
        </w:rPr>
      </w:pPr>
      <w:r w:rsidRPr="00E93A91">
        <w:rPr>
          <w:rFonts w:ascii="Arial" w:hAnsi="Arial" w:cs="Arial"/>
          <w:b/>
        </w:rPr>
        <w:t xml:space="preserve">Technologické objekty </w:t>
      </w:r>
      <w:r w:rsidRPr="00E93A91">
        <w:rPr>
          <w:rFonts w:ascii="Arial" w:hAnsi="Arial" w:cs="Arial"/>
        </w:rPr>
        <w:t xml:space="preserve">znamená </w:t>
      </w:r>
      <w:r>
        <w:rPr>
          <w:rFonts w:ascii="Arial" w:hAnsi="Arial" w:cs="Arial"/>
        </w:rPr>
        <w:t xml:space="preserve">regulačné stanice </w:t>
      </w:r>
      <w:r w:rsidR="0049628D">
        <w:rPr>
          <w:rFonts w:ascii="Arial" w:hAnsi="Arial" w:cs="Arial"/>
        </w:rPr>
        <w:t xml:space="preserve">a/alebo </w:t>
      </w:r>
      <w:proofErr w:type="spellStart"/>
      <w:r w:rsidR="0049628D">
        <w:rPr>
          <w:rFonts w:ascii="Arial" w:hAnsi="Arial" w:cs="Arial"/>
        </w:rPr>
        <w:t>doregulačné</w:t>
      </w:r>
      <w:proofErr w:type="spellEnd"/>
      <w:r w:rsidR="0049628D">
        <w:rPr>
          <w:rFonts w:ascii="Arial" w:hAnsi="Arial" w:cs="Arial"/>
        </w:rPr>
        <w:t xml:space="preserve"> stanice </w:t>
      </w:r>
      <w:r w:rsidRPr="00E93A91">
        <w:rPr>
          <w:rFonts w:ascii="Arial" w:hAnsi="Arial" w:cs="Arial"/>
        </w:rPr>
        <w:t>Objednávateľa, na ktor</w:t>
      </w:r>
      <w:r>
        <w:rPr>
          <w:rFonts w:ascii="Arial" w:hAnsi="Arial" w:cs="Arial"/>
        </w:rPr>
        <w:t>ých</w:t>
      </w:r>
      <w:r w:rsidRPr="00E93A91">
        <w:rPr>
          <w:rFonts w:ascii="Arial" w:hAnsi="Arial" w:cs="Arial"/>
        </w:rPr>
        <w:t xml:space="preserve"> sa nachádza </w:t>
      </w:r>
      <w:r>
        <w:rPr>
          <w:rFonts w:ascii="Arial" w:hAnsi="Arial" w:cs="Arial"/>
        </w:rPr>
        <w:t>RTU</w:t>
      </w:r>
      <w:r w:rsidRPr="00E93A91">
        <w:rPr>
          <w:rFonts w:ascii="Arial" w:hAnsi="Arial" w:cs="Arial"/>
        </w:rPr>
        <w:t xml:space="preserve">, </w:t>
      </w:r>
      <w:r>
        <w:rPr>
          <w:rFonts w:ascii="Arial" w:hAnsi="Arial" w:cs="Arial"/>
        </w:rPr>
        <w:t xml:space="preserve">ktorého obnovu </w:t>
      </w:r>
      <w:proofErr w:type="spellStart"/>
      <w:r>
        <w:rPr>
          <w:rFonts w:ascii="Arial" w:hAnsi="Arial" w:cs="Arial"/>
        </w:rPr>
        <w:t>Posktovateľ</w:t>
      </w:r>
      <w:proofErr w:type="spellEnd"/>
      <w:r>
        <w:rPr>
          <w:rFonts w:ascii="Arial" w:hAnsi="Arial" w:cs="Arial"/>
        </w:rPr>
        <w:t xml:space="preserve"> realizoval v zmysle Rámcovej zmluvy, </w:t>
      </w:r>
      <w:r w:rsidRPr="00E93A91">
        <w:rPr>
          <w:rFonts w:ascii="Arial" w:hAnsi="Arial" w:cs="Arial"/>
        </w:rPr>
        <w:t>vo vzťahu ku kt</w:t>
      </w:r>
      <w:r>
        <w:rPr>
          <w:rFonts w:ascii="Arial" w:hAnsi="Arial" w:cs="Arial"/>
        </w:rPr>
        <w:t>orému má byť Služba poskytovaná,</w:t>
      </w:r>
      <w:r w:rsidRPr="00E93A91">
        <w:rPr>
          <w:rFonts w:ascii="Arial" w:hAnsi="Arial" w:cs="Arial"/>
        </w:rPr>
        <w:t xml:space="preserve"> a zoznam ktorých </w:t>
      </w:r>
      <w:r w:rsidR="00BE06C4">
        <w:rPr>
          <w:rFonts w:ascii="Arial" w:hAnsi="Arial" w:cs="Arial"/>
        </w:rPr>
        <w:t>je Poskytovateľovi známy v súvislosti s plnením poskytovaným na základe Rámcovej zmluvy.</w:t>
      </w:r>
    </w:p>
    <w:p w14:paraId="153215BC" w14:textId="22FBEDA2" w:rsidR="008D2564" w:rsidRDefault="008D2564" w:rsidP="00266391">
      <w:pPr>
        <w:pStyle w:val="seNormalny2"/>
        <w:tabs>
          <w:tab w:val="left" w:pos="9356"/>
        </w:tabs>
        <w:ind w:left="567" w:right="113"/>
        <w:rPr>
          <w:rFonts w:ascii="Arial" w:hAnsi="Arial" w:cs="Arial"/>
        </w:rPr>
      </w:pPr>
      <w:r>
        <w:rPr>
          <w:rFonts w:ascii="Arial" w:hAnsi="Arial" w:cs="Arial"/>
          <w:b/>
        </w:rPr>
        <w:t xml:space="preserve">Kritická porucha </w:t>
      </w:r>
      <w:r>
        <w:rPr>
          <w:rFonts w:ascii="Arial" w:hAnsi="Arial" w:cs="Arial"/>
        </w:rPr>
        <w:t>je</w:t>
      </w:r>
      <w:r w:rsidRPr="001840E9">
        <w:rPr>
          <w:rFonts w:ascii="Arial" w:hAnsi="Arial" w:cs="Arial"/>
        </w:rPr>
        <w:t xml:space="preserve"> </w:t>
      </w:r>
      <w:r w:rsidRPr="00F745A6">
        <w:rPr>
          <w:rFonts w:ascii="Arial" w:hAnsi="Arial" w:cs="Arial"/>
        </w:rPr>
        <w:t>akákoľvek vada, chyba, nedostatok, alebo ak</w:t>
      </w:r>
      <w:r w:rsidR="00151259">
        <w:rPr>
          <w:rFonts w:ascii="Arial" w:hAnsi="Arial" w:cs="Arial"/>
        </w:rPr>
        <w:t>ýkoľvek technický, funkčný a obdobný</w:t>
      </w:r>
      <w:r w:rsidRPr="00F745A6">
        <w:rPr>
          <w:rFonts w:ascii="Arial" w:hAnsi="Arial" w:cs="Arial"/>
        </w:rPr>
        <w:t xml:space="preserve"> problém </w:t>
      </w:r>
      <w:r w:rsidR="00BE06C4">
        <w:rPr>
          <w:rFonts w:ascii="Arial" w:hAnsi="Arial" w:cs="Arial"/>
        </w:rPr>
        <w:t>RTU</w:t>
      </w:r>
      <w:r w:rsidRPr="00F745A6">
        <w:rPr>
          <w:rFonts w:ascii="Arial" w:hAnsi="Arial" w:cs="Arial"/>
        </w:rPr>
        <w:t>, ktorý</w:t>
      </w:r>
      <w:r>
        <w:rPr>
          <w:rFonts w:ascii="Arial" w:hAnsi="Arial" w:cs="Arial"/>
        </w:rPr>
        <w:t xml:space="preserve"> </w:t>
      </w:r>
      <w:r w:rsidRPr="00F745A6">
        <w:rPr>
          <w:rFonts w:ascii="Arial" w:hAnsi="Arial" w:cs="Arial"/>
        </w:rPr>
        <w:t>spôsobuje jeho úplnú nefunkčnosť a/alebo úplné obmedzenie jeho používania a/alebo prevádzky.</w:t>
      </w:r>
    </w:p>
    <w:p w14:paraId="3D7885B8" w14:textId="6895ED9C" w:rsidR="000522F6" w:rsidRDefault="001768C8" w:rsidP="00266391">
      <w:pPr>
        <w:pStyle w:val="seNormalny2"/>
        <w:tabs>
          <w:tab w:val="left" w:pos="9356"/>
        </w:tabs>
        <w:spacing w:before="60" w:after="0"/>
        <w:ind w:left="567" w:right="113"/>
        <w:rPr>
          <w:rFonts w:ascii="Arial" w:hAnsi="Arial" w:cs="Arial"/>
        </w:rPr>
      </w:pPr>
      <w:r>
        <w:rPr>
          <w:rFonts w:ascii="Arial" w:hAnsi="Arial" w:cs="Arial"/>
          <w:b/>
        </w:rPr>
        <w:t>Iná p</w:t>
      </w:r>
      <w:r w:rsidR="000522F6" w:rsidRPr="00F745A6">
        <w:rPr>
          <w:rFonts w:ascii="Arial" w:hAnsi="Arial" w:cs="Arial"/>
          <w:b/>
        </w:rPr>
        <w:t xml:space="preserve">orucha </w:t>
      </w:r>
      <w:r w:rsidR="000522F6" w:rsidRPr="00F745A6">
        <w:rPr>
          <w:rFonts w:ascii="Arial" w:hAnsi="Arial" w:cs="Arial"/>
        </w:rPr>
        <w:t>je najmä, nie však výlučne, akákoľvek vada, chyba, nedostatok, alebo akýkoľvek technický, funkčný a </w:t>
      </w:r>
      <w:r w:rsidR="00151259">
        <w:rPr>
          <w:rFonts w:ascii="Arial" w:hAnsi="Arial" w:cs="Arial"/>
        </w:rPr>
        <w:t>obdobný</w:t>
      </w:r>
      <w:r w:rsidR="000522F6" w:rsidRPr="00F745A6">
        <w:rPr>
          <w:rFonts w:ascii="Arial" w:hAnsi="Arial" w:cs="Arial"/>
        </w:rPr>
        <w:t xml:space="preserve"> problém </w:t>
      </w:r>
      <w:r w:rsidR="00BE06C4">
        <w:rPr>
          <w:rFonts w:ascii="Arial" w:hAnsi="Arial" w:cs="Arial"/>
        </w:rPr>
        <w:t>RTU</w:t>
      </w:r>
      <w:r w:rsidR="000522F6" w:rsidRPr="00F745A6">
        <w:rPr>
          <w:rFonts w:ascii="Arial" w:hAnsi="Arial" w:cs="Arial"/>
        </w:rPr>
        <w:t>, ktorý bráni</w:t>
      </w:r>
      <w:r w:rsidR="000522F6">
        <w:rPr>
          <w:rFonts w:ascii="Arial" w:hAnsi="Arial" w:cs="Arial"/>
        </w:rPr>
        <w:t xml:space="preserve"> jeho</w:t>
      </w:r>
      <w:r w:rsidR="000522F6" w:rsidRPr="00F745A6">
        <w:rPr>
          <w:rFonts w:ascii="Arial" w:hAnsi="Arial" w:cs="Arial"/>
        </w:rPr>
        <w:t xml:space="preserve"> riadnemu a/alebo bezchybnému užívaniu v najvyššom štandarde </w:t>
      </w:r>
      <w:proofErr w:type="spellStart"/>
      <w:r w:rsidR="000522F6" w:rsidRPr="00F745A6">
        <w:rPr>
          <w:rFonts w:ascii="Arial" w:hAnsi="Arial" w:cs="Arial"/>
        </w:rPr>
        <w:t>očakávateľnom</w:t>
      </w:r>
      <w:proofErr w:type="spellEnd"/>
      <w:r w:rsidR="000522F6" w:rsidRPr="00F745A6">
        <w:rPr>
          <w:rFonts w:ascii="Arial" w:hAnsi="Arial" w:cs="Arial"/>
        </w:rPr>
        <w:t xml:space="preserve"> na relevantnom trhu, a/alebo spôsobuje jeho čiastočnú nefunkčnosť, alebo čiastočné obmedzenie jeho používania a/alebo prevádzky.</w:t>
      </w:r>
    </w:p>
    <w:p w14:paraId="53AEB511" w14:textId="77777777" w:rsidR="001768C8" w:rsidRDefault="001768C8" w:rsidP="00266391">
      <w:pPr>
        <w:pStyle w:val="seNormalny2"/>
        <w:tabs>
          <w:tab w:val="left" w:pos="9356"/>
        </w:tabs>
        <w:spacing w:before="60" w:after="0"/>
        <w:ind w:left="567" w:right="113"/>
        <w:rPr>
          <w:rFonts w:ascii="Arial" w:hAnsi="Arial" w:cs="Arial"/>
        </w:rPr>
      </w:pPr>
      <w:r>
        <w:rPr>
          <w:rFonts w:ascii="Arial" w:hAnsi="Arial" w:cs="Arial"/>
          <w:b/>
        </w:rPr>
        <w:t>Porucha</w:t>
      </w:r>
      <w:r w:rsidRPr="001768C8">
        <w:rPr>
          <w:rFonts w:ascii="Arial" w:hAnsi="Arial" w:cs="Arial"/>
        </w:rPr>
        <w:t xml:space="preserve"> znamená spoločne Kritickú poruchu a Inú poruchu.</w:t>
      </w:r>
    </w:p>
    <w:p w14:paraId="7065231E" w14:textId="7C71059E" w:rsidR="00FE6A1C" w:rsidRDefault="00FE6A1C" w:rsidP="00266391">
      <w:pPr>
        <w:pStyle w:val="seNormalny2"/>
        <w:tabs>
          <w:tab w:val="left" w:pos="9356"/>
        </w:tabs>
        <w:spacing w:before="60" w:after="0"/>
        <w:ind w:left="567" w:right="113"/>
        <w:rPr>
          <w:rFonts w:ascii="Arial" w:hAnsi="Arial" w:cs="Arial"/>
        </w:rPr>
      </w:pPr>
      <w:r w:rsidRPr="00446F5B">
        <w:rPr>
          <w:rFonts w:ascii="Arial" w:hAnsi="Arial" w:cs="Arial"/>
          <w:b/>
        </w:rPr>
        <w:t>Správa o</w:t>
      </w:r>
      <w:r w:rsidR="009564E2">
        <w:rPr>
          <w:rFonts w:ascii="Arial" w:hAnsi="Arial" w:cs="Arial"/>
          <w:b/>
        </w:rPr>
        <w:t> </w:t>
      </w:r>
      <w:r w:rsidRPr="00446F5B">
        <w:rPr>
          <w:rFonts w:ascii="Arial" w:hAnsi="Arial" w:cs="Arial"/>
          <w:b/>
        </w:rPr>
        <w:t>zásahu</w:t>
      </w:r>
      <w:r>
        <w:rPr>
          <w:rFonts w:ascii="Arial" w:hAnsi="Arial" w:cs="Arial"/>
        </w:rPr>
        <w:t xml:space="preserve"> znamená písomnú správu o</w:t>
      </w:r>
      <w:r w:rsidR="009564E2">
        <w:rPr>
          <w:rFonts w:ascii="Arial" w:hAnsi="Arial" w:cs="Arial"/>
        </w:rPr>
        <w:t xml:space="preserve"> servisnom</w:t>
      </w:r>
      <w:r>
        <w:rPr>
          <w:rFonts w:ascii="Arial" w:hAnsi="Arial" w:cs="Arial"/>
        </w:rPr>
        <w:t xml:space="preserve"> zásahu Poskytovateľa </w:t>
      </w:r>
      <w:r w:rsidR="001768C8">
        <w:rPr>
          <w:rFonts w:ascii="Arial" w:hAnsi="Arial" w:cs="Arial"/>
        </w:rPr>
        <w:t xml:space="preserve">v rámci </w:t>
      </w:r>
      <w:r w:rsidR="00151259">
        <w:rPr>
          <w:rFonts w:ascii="Arial" w:hAnsi="Arial" w:cs="Arial"/>
        </w:rPr>
        <w:t xml:space="preserve">časti </w:t>
      </w:r>
      <w:r w:rsidR="001768C8">
        <w:rPr>
          <w:rFonts w:ascii="Arial" w:hAnsi="Arial" w:cs="Arial"/>
        </w:rPr>
        <w:t>Služby</w:t>
      </w:r>
      <w:r w:rsidR="00151259">
        <w:rPr>
          <w:rFonts w:ascii="Arial" w:hAnsi="Arial" w:cs="Arial"/>
        </w:rPr>
        <w:t xml:space="preserve"> Servis zariadení</w:t>
      </w:r>
      <w:r>
        <w:rPr>
          <w:rFonts w:ascii="Arial" w:hAnsi="Arial" w:cs="Arial"/>
        </w:rPr>
        <w:t>, z ktorej vyplýva najmä, podstata a popis zistenej Poruchy, zvolený postup jej odstránenia, použitý materiál</w:t>
      </w:r>
      <w:r w:rsidR="00465732">
        <w:rPr>
          <w:rFonts w:ascii="Arial" w:hAnsi="Arial" w:cs="Arial"/>
        </w:rPr>
        <w:t xml:space="preserve"> a náhradné diely</w:t>
      </w:r>
      <w:r w:rsidR="00D0741B">
        <w:rPr>
          <w:rFonts w:ascii="Arial" w:hAnsi="Arial" w:cs="Arial"/>
        </w:rPr>
        <w:t>, trvanie zásahu, počet pracovníkov Poskytovateľa, ktorí zásah realizovali, údaje potrebné pre výpočet dopravných nákladov. Poskytovateľ tiež uvedie</w:t>
      </w:r>
      <w:r>
        <w:rPr>
          <w:rFonts w:ascii="Arial" w:hAnsi="Arial" w:cs="Arial"/>
        </w:rPr>
        <w:t xml:space="preserve"> ďalšie skutočnosti, zistenia a odporúčania, ktoré by mohli byť pre Objednávateľa podstatné z hľadiska zabezpečenia riadnej a </w:t>
      </w:r>
      <w:proofErr w:type="spellStart"/>
      <w:r>
        <w:rPr>
          <w:rFonts w:ascii="Arial" w:hAnsi="Arial" w:cs="Arial"/>
        </w:rPr>
        <w:t>bezpečenej</w:t>
      </w:r>
      <w:proofErr w:type="spellEnd"/>
      <w:r>
        <w:rPr>
          <w:rFonts w:ascii="Arial" w:hAnsi="Arial" w:cs="Arial"/>
        </w:rPr>
        <w:t xml:space="preserve"> prevádzky </w:t>
      </w:r>
      <w:r w:rsidR="00BE06C4">
        <w:rPr>
          <w:rFonts w:ascii="Arial" w:hAnsi="Arial" w:cs="Arial"/>
        </w:rPr>
        <w:t>RTU</w:t>
      </w:r>
      <w:r>
        <w:rPr>
          <w:rFonts w:ascii="Arial" w:hAnsi="Arial" w:cs="Arial"/>
        </w:rPr>
        <w:t>.</w:t>
      </w:r>
    </w:p>
    <w:p w14:paraId="73011CD9" w14:textId="37735CFA" w:rsidR="003A5E23" w:rsidRPr="0067689F" w:rsidRDefault="003A5E23" w:rsidP="00266391">
      <w:pPr>
        <w:pStyle w:val="seNormalny2"/>
        <w:tabs>
          <w:tab w:val="left" w:pos="9356"/>
        </w:tabs>
        <w:spacing w:before="60" w:after="0"/>
        <w:ind w:left="567" w:right="113"/>
        <w:rPr>
          <w:rFonts w:ascii="Arial" w:hAnsi="Arial" w:cs="Arial"/>
        </w:rPr>
      </w:pPr>
      <w:r w:rsidRPr="000441CD">
        <w:rPr>
          <w:rFonts w:ascii="Arial" w:hAnsi="Arial" w:cs="Arial"/>
          <w:b/>
        </w:rPr>
        <w:t xml:space="preserve">Preberací protokol </w:t>
      </w:r>
      <w:r w:rsidRPr="000441CD">
        <w:rPr>
          <w:rFonts w:ascii="Arial" w:hAnsi="Arial" w:cs="Arial"/>
        </w:rPr>
        <w:t>znamená dokument potvrdzujúci odovzdanie a prevzatie Služby</w:t>
      </w:r>
      <w:r w:rsidR="005A7E31">
        <w:rPr>
          <w:rFonts w:ascii="Arial" w:hAnsi="Arial" w:cs="Arial"/>
        </w:rPr>
        <w:t xml:space="preserve"> pripravený Poskytovateľom predložený Objednávateľovi</w:t>
      </w:r>
      <w:r w:rsidR="0056439B">
        <w:rPr>
          <w:rFonts w:ascii="Arial" w:hAnsi="Arial" w:cs="Arial"/>
        </w:rPr>
        <w:t>,</w:t>
      </w:r>
      <w:r w:rsidR="00151259">
        <w:rPr>
          <w:rFonts w:ascii="Arial" w:hAnsi="Arial" w:cs="Arial"/>
        </w:rPr>
        <w:t xml:space="preserve"> z ktorého vyplývajú všetky skutočnosti podstatné pre určenie Ceny Služby</w:t>
      </w:r>
      <w:r w:rsidR="005A7E31">
        <w:rPr>
          <w:rFonts w:ascii="Arial" w:hAnsi="Arial" w:cs="Arial"/>
        </w:rPr>
        <w:t xml:space="preserve">, pričom ako Preberací protokol môže slúžiť aj </w:t>
      </w:r>
      <w:r w:rsidR="00695DE6">
        <w:rPr>
          <w:rFonts w:ascii="Arial" w:hAnsi="Arial" w:cs="Arial"/>
        </w:rPr>
        <w:t>Správa o zásahu</w:t>
      </w:r>
      <w:r w:rsidR="00C24289">
        <w:rPr>
          <w:rFonts w:ascii="Arial" w:hAnsi="Arial" w:cs="Arial"/>
        </w:rPr>
        <w:t xml:space="preserve"> predložená Poskytovateľom Objednávateľovi za účelom potvrdenia vykonania Služby</w:t>
      </w:r>
      <w:r w:rsidR="00FE6A1C">
        <w:rPr>
          <w:rFonts w:ascii="Arial" w:hAnsi="Arial" w:cs="Arial"/>
        </w:rPr>
        <w:t>.</w:t>
      </w:r>
    </w:p>
    <w:p w14:paraId="0CBCA0DA" w14:textId="77777777" w:rsidR="00176658" w:rsidRDefault="00176658" w:rsidP="00266391">
      <w:pPr>
        <w:pStyle w:val="seNormalny2"/>
        <w:tabs>
          <w:tab w:val="left" w:pos="9356"/>
        </w:tabs>
        <w:spacing w:before="60"/>
        <w:ind w:left="567" w:right="113"/>
        <w:rPr>
          <w:rFonts w:ascii="Arial" w:hAnsi="Arial" w:cs="Arial"/>
        </w:rPr>
      </w:pPr>
      <w:r w:rsidRPr="000A2A81">
        <w:rPr>
          <w:rFonts w:ascii="Arial" w:hAnsi="Arial" w:cs="Arial"/>
          <w:b/>
        </w:rPr>
        <w:t>Služba</w:t>
      </w:r>
      <w:r w:rsidR="000A2A81" w:rsidRPr="000A2A81">
        <w:rPr>
          <w:rFonts w:ascii="Arial" w:hAnsi="Arial" w:cs="Arial"/>
        </w:rPr>
        <w:t xml:space="preserve"> znamená súhrn činností Poskytovateľa, vykonávaných na základe tejto Zmluvy.</w:t>
      </w:r>
    </w:p>
    <w:p w14:paraId="3B7393F4" w14:textId="77777777" w:rsidR="008B3D6F" w:rsidRPr="008B3D6F" w:rsidRDefault="008B3D6F" w:rsidP="00266391">
      <w:pPr>
        <w:pStyle w:val="seNormalny2"/>
        <w:tabs>
          <w:tab w:val="left" w:pos="9356"/>
        </w:tabs>
        <w:spacing w:before="60"/>
        <w:ind w:left="567" w:right="113"/>
        <w:rPr>
          <w:rFonts w:ascii="Arial" w:hAnsi="Arial" w:cs="Arial"/>
        </w:rPr>
      </w:pPr>
      <w:r w:rsidRPr="003B0C18">
        <w:rPr>
          <w:rFonts w:ascii="Arial" w:hAnsi="Arial" w:cs="Arial"/>
          <w:b/>
        </w:rPr>
        <w:t xml:space="preserve">LC </w:t>
      </w:r>
      <w:r w:rsidRPr="003B0C18">
        <w:rPr>
          <w:rFonts w:ascii="Arial" w:hAnsi="Arial" w:cs="Arial"/>
        </w:rPr>
        <w:t>znamená lokálne centrum prevádzky Objednávateľa</w:t>
      </w:r>
      <w:r w:rsidR="0046554D" w:rsidRPr="003B0C18">
        <w:rPr>
          <w:rFonts w:ascii="Arial" w:hAnsi="Arial" w:cs="Arial"/>
        </w:rPr>
        <w:t>.</w:t>
      </w:r>
    </w:p>
    <w:p w14:paraId="5BFFB96D" w14:textId="77777777" w:rsidR="00AE4372" w:rsidRDefault="00AE4372" w:rsidP="00266391">
      <w:pPr>
        <w:pStyle w:val="seNormalny2"/>
        <w:tabs>
          <w:tab w:val="left" w:pos="9356"/>
        </w:tabs>
        <w:spacing w:before="60" w:after="120"/>
        <w:ind w:left="567" w:right="113"/>
        <w:rPr>
          <w:rFonts w:ascii="Arial" w:hAnsi="Arial" w:cs="Arial"/>
        </w:rPr>
      </w:pPr>
      <w:r>
        <w:rPr>
          <w:rFonts w:ascii="Arial" w:hAnsi="Arial" w:cs="Arial"/>
          <w:b/>
        </w:rPr>
        <w:t xml:space="preserve">VOP Objednávateľa </w:t>
      </w:r>
      <w:r>
        <w:rPr>
          <w:rFonts w:ascii="Arial" w:hAnsi="Arial" w:cs="Arial"/>
        </w:rPr>
        <w:t>znamenajú Všeobecné obchodné podmienk</w:t>
      </w:r>
      <w:r w:rsidR="00151259">
        <w:rPr>
          <w:rFonts w:ascii="Arial" w:hAnsi="Arial" w:cs="Arial"/>
        </w:rPr>
        <w:t>y</w:t>
      </w:r>
      <w:r>
        <w:rPr>
          <w:rFonts w:ascii="Arial" w:hAnsi="Arial" w:cs="Arial"/>
        </w:rPr>
        <w:t xml:space="preserve"> na vykonanie Diela/Prác/Služby Objednávateľa</w:t>
      </w:r>
      <w:r w:rsidR="00AC7F5E">
        <w:rPr>
          <w:rFonts w:ascii="Arial" w:hAnsi="Arial" w:cs="Arial"/>
        </w:rPr>
        <w:t>, ktoré sú Prílohou</w:t>
      </w:r>
      <w:r w:rsidR="00446F5B">
        <w:rPr>
          <w:rFonts w:ascii="Arial" w:hAnsi="Arial" w:cs="Arial"/>
        </w:rPr>
        <w:t xml:space="preserve"> č. 1</w:t>
      </w:r>
      <w:r w:rsidR="00AC7F5E">
        <w:rPr>
          <w:rFonts w:ascii="Arial" w:hAnsi="Arial" w:cs="Arial"/>
        </w:rPr>
        <w:t xml:space="preserve"> tejto Zmluvy</w:t>
      </w:r>
      <w:r>
        <w:rPr>
          <w:rFonts w:ascii="Arial" w:hAnsi="Arial" w:cs="Arial"/>
        </w:rPr>
        <w:t>.</w:t>
      </w:r>
    </w:p>
    <w:p w14:paraId="4EA8C3AB" w14:textId="134BFF38" w:rsidR="003764F1" w:rsidRPr="0056638C" w:rsidRDefault="00A4273D" w:rsidP="00266391">
      <w:pPr>
        <w:pStyle w:val="Odsekzoznamu"/>
        <w:numPr>
          <w:ilvl w:val="1"/>
          <w:numId w:val="4"/>
        </w:numPr>
        <w:spacing w:before="120"/>
        <w:rPr>
          <w:rFonts w:ascii="Arial" w:hAnsi="Arial" w:cs="Arial"/>
        </w:rPr>
      </w:pPr>
      <w:r w:rsidRPr="00664B51">
        <w:rPr>
          <w:rFonts w:ascii="Arial" w:hAnsi="Arial" w:cs="Arial"/>
          <w:sz w:val="20"/>
          <w:szCs w:val="20"/>
        </w:rPr>
        <w:t xml:space="preserve">Nadpisy v Zmluve majú iba informatívny charakter a slúžia na lepšiu orientáciu v texte Zmluvy a nemajú </w:t>
      </w:r>
      <w:r w:rsidRPr="00614B86">
        <w:rPr>
          <w:rFonts w:ascii="Arial" w:hAnsi="Arial" w:cs="Arial"/>
          <w:sz w:val="20"/>
          <w:szCs w:val="20"/>
        </w:rPr>
        <w:t>vplyv na výklad jej ustanovení.</w:t>
      </w:r>
    </w:p>
    <w:p w14:paraId="3B783EC9" w14:textId="77777777" w:rsidR="00365CBB" w:rsidRPr="00A461F3" w:rsidRDefault="00365CBB" w:rsidP="00266391">
      <w:pPr>
        <w:pStyle w:val="seNormalny2"/>
        <w:tabs>
          <w:tab w:val="left" w:pos="9356"/>
        </w:tabs>
        <w:spacing w:after="0"/>
        <w:ind w:left="0" w:right="113"/>
        <w:rPr>
          <w:rFonts w:ascii="Arial" w:hAnsi="Arial" w:cs="Arial"/>
        </w:rPr>
      </w:pPr>
    </w:p>
    <w:p w14:paraId="3B6752E9"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05E47BAE" w14:textId="77777777" w:rsidR="000803F3" w:rsidRPr="00BC1976" w:rsidRDefault="000803F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Predmet Zmluvy</w:t>
      </w:r>
    </w:p>
    <w:p w14:paraId="29697D2E" w14:textId="5DBE085F" w:rsidR="000803F3" w:rsidRPr="00806AF6" w:rsidRDefault="000803F3" w:rsidP="00266391">
      <w:pPr>
        <w:pStyle w:val="seNormalny2"/>
        <w:numPr>
          <w:ilvl w:val="1"/>
          <w:numId w:val="4"/>
        </w:numPr>
        <w:tabs>
          <w:tab w:val="left" w:pos="9356"/>
        </w:tabs>
        <w:spacing w:before="0" w:after="60"/>
        <w:ind w:right="113"/>
        <w:rPr>
          <w:rFonts w:ascii="Arial" w:hAnsi="Arial" w:cs="Arial"/>
        </w:rPr>
      </w:pPr>
      <w:r w:rsidRPr="000E224B">
        <w:rPr>
          <w:rFonts w:ascii="Arial" w:hAnsi="Arial" w:cs="Arial"/>
        </w:rPr>
        <w:t>Predmetom tejto Zmluvy je záväzok Poskytovateľa v</w:t>
      </w:r>
      <w:r w:rsidR="000C27B5" w:rsidRPr="000E224B">
        <w:rPr>
          <w:rFonts w:ascii="Arial" w:hAnsi="Arial" w:cs="Arial"/>
        </w:rPr>
        <w:t>ykonávať</w:t>
      </w:r>
      <w:r w:rsidRPr="000E224B">
        <w:rPr>
          <w:rFonts w:ascii="Arial" w:hAnsi="Arial" w:cs="Arial"/>
        </w:rPr>
        <w:t xml:space="preserve"> pre </w:t>
      </w:r>
      <w:r w:rsidR="000C27B5" w:rsidRPr="00ED304C">
        <w:rPr>
          <w:rFonts w:ascii="Arial" w:hAnsi="Arial" w:cs="Arial"/>
        </w:rPr>
        <w:t xml:space="preserve">Objednávateľa </w:t>
      </w:r>
      <w:r w:rsidR="00EF4351" w:rsidRPr="00ED304C">
        <w:rPr>
          <w:rFonts w:ascii="Arial" w:hAnsi="Arial" w:cs="Arial"/>
        </w:rPr>
        <w:t xml:space="preserve">činnosti </w:t>
      </w:r>
      <w:r w:rsidR="00EF4351" w:rsidRPr="004A33CF">
        <w:rPr>
          <w:rFonts w:ascii="Arial" w:hAnsi="Arial" w:cs="Arial"/>
        </w:rPr>
        <w:t>v zmysle tejto Zmluvy</w:t>
      </w:r>
      <w:r w:rsidR="00FD3F56" w:rsidRPr="004A33CF">
        <w:rPr>
          <w:rFonts w:ascii="Arial" w:hAnsi="Arial" w:cs="Arial"/>
        </w:rPr>
        <w:t xml:space="preserve"> </w:t>
      </w:r>
      <w:r w:rsidRPr="004A33CF">
        <w:rPr>
          <w:rFonts w:ascii="Arial" w:hAnsi="Arial" w:cs="Arial"/>
        </w:rPr>
        <w:t xml:space="preserve">(ďalej len </w:t>
      </w:r>
      <w:r w:rsidR="006246B2" w:rsidRPr="004A33CF">
        <w:rPr>
          <w:rFonts w:ascii="Arial" w:hAnsi="Arial" w:cs="Arial"/>
        </w:rPr>
        <w:t>„</w:t>
      </w:r>
      <w:r w:rsidR="006246B2" w:rsidRPr="004A33CF">
        <w:rPr>
          <w:rFonts w:ascii="Arial" w:hAnsi="Arial" w:cs="Arial"/>
          <w:b/>
        </w:rPr>
        <w:t>Služba</w:t>
      </w:r>
      <w:r w:rsidR="006246B2" w:rsidRPr="004A33CF">
        <w:rPr>
          <w:rFonts w:ascii="Arial" w:hAnsi="Arial" w:cs="Arial"/>
        </w:rPr>
        <w:t>“)</w:t>
      </w:r>
      <w:r w:rsidR="00DF6A86" w:rsidRPr="004A33CF">
        <w:rPr>
          <w:rFonts w:ascii="Arial" w:hAnsi="Arial" w:cs="Arial"/>
        </w:rPr>
        <w:t xml:space="preserve"> </w:t>
      </w:r>
      <w:r w:rsidR="000C27B5" w:rsidRPr="00E475A5">
        <w:rPr>
          <w:rFonts w:ascii="Arial" w:hAnsi="Arial" w:cs="Arial"/>
        </w:rPr>
        <w:t>a záväzok Ob</w:t>
      </w:r>
      <w:r w:rsidR="000C27B5" w:rsidRPr="00806AF6">
        <w:rPr>
          <w:rFonts w:ascii="Arial" w:hAnsi="Arial" w:cs="Arial"/>
        </w:rPr>
        <w:t>jednávateľa vykonanú</w:t>
      </w:r>
      <w:r w:rsidRPr="00806AF6">
        <w:rPr>
          <w:rFonts w:ascii="Arial" w:hAnsi="Arial" w:cs="Arial"/>
        </w:rPr>
        <w:t xml:space="preserve"> Službu prevziať a zaplatiť za Službu dohodnutú cenu. </w:t>
      </w:r>
    </w:p>
    <w:p w14:paraId="4EF425AD" w14:textId="77777777" w:rsidR="00CE6CC7" w:rsidRPr="00806AF6" w:rsidRDefault="000803F3" w:rsidP="00266391">
      <w:pPr>
        <w:pStyle w:val="seNormalny2"/>
        <w:numPr>
          <w:ilvl w:val="1"/>
          <w:numId w:val="4"/>
        </w:numPr>
        <w:tabs>
          <w:tab w:val="left" w:pos="9356"/>
        </w:tabs>
        <w:spacing w:before="0" w:after="60"/>
        <w:ind w:right="113"/>
        <w:rPr>
          <w:rFonts w:ascii="Arial" w:hAnsi="Arial" w:cs="Arial"/>
        </w:rPr>
      </w:pPr>
      <w:r w:rsidRPr="00806AF6">
        <w:rPr>
          <w:rFonts w:ascii="Arial" w:hAnsi="Arial" w:cs="Arial"/>
        </w:rPr>
        <w:t xml:space="preserve">Službou </w:t>
      </w:r>
      <w:r w:rsidR="00CE6CC7" w:rsidRPr="00806AF6">
        <w:rPr>
          <w:rFonts w:ascii="Arial" w:hAnsi="Arial" w:cs="Arial"/>
        </w:rPr>
        <w:t>je vykonávanie najmä týchto činností</w:t>
      </w:r>
      <w:r w:rsidR="006C03D7" w:rsidRPr="00806AF6">
        <w:rPr>
          <w:rFonts w:ascii="Arial" w:hAnsi="Arial" w:cs="Arial"/>
        </w:rPr>
        <w:t>,</w:t>
      </w:r>
      <w:r w:rsidR="003D1823" w:rsidRPr="00806AF6">
        <w:rPr>
          <w:rFonts w:ascii="Arial" w:hAnsi="Arial" w:cs="Arial"/>
        </w:rPr>
        <w:t xml:space="preserve"> v rozsahu v zmysle tejto Zmluvy, inak v rozsahu potrebnom na zabezpečenie splnenia účelu tejto Zmluvy</w:t>
      </w:r>
      <w:r w:rsidR="00CE6CC7" w:rsidRPr="00806AF6">
        <w:rPr>
          <w:rFonts w:ascii="Arial" w:hAnsi="Arial" w:cs="Arial"/>
        </w:rPr>
        <w:t>:</w:t>
      </w:r>
    </w:p>
    <w:p w14:paraId="2F7704C7" w14:textId="1DAF9EB6" w:rsidR="00B7546F" w:rsidRPr="00B7546F" w:rsidRDefault="00B7546F" w:rsidP="00266391">
      <w:pPr>
        <w:pStyle w:val="seNormalny2"/>
        <w:tabs>
          <w:tab w:val="left" w:pos="9356"/>
        </w:tabs>
        <w:spacing w:before="0" w:after="60"/>
        <w:ind w:left="1134" w:right="113"/>
        <w:rPr>
          <w:rFonts w:ascii="Arial" w:hAnsi="Arial" w:cs="Arial"/>
          <w:b/>
        </w:rPr>
      </w:pPr>
      <w:r w:rsidRPr="00B7546F">
        <w:rPr>
          <w:rFonts w:ascii="Arial" w:hAnsi="Arial" w:cs="Arial"/>
          <w:b/>
        </w:rPr>
        <w:t xml:space="preserve">Servis </w:t>
      </w:r>
    </w:p>
    <w:p w14:paraId="07564122" w14:textId="3A79E445" w:rsidR="006879D3" w:rsidRPr="00806AF6" w:rsidRDefault="006879D3" w:rsidP="00266391">
      <w:pPr>
        <w:pStyle w:val="seNormalny2"/>
        <w:numPr>
          <w:ilvl w:val="2"/>
          <w:numId w:val="4"/>
        </w:numPr>
        <w:tabs>
          <w:tab w:val="left" w:pos="9356"/>
        </w:tabs>
        <w:spacing w:before="0" w:after="60"/>
        <w:ind w:left="1134" w:right="113" w:hanging="567"/>
        <w:rPr>
          <w:rFonts w:ascii="Arial" w:hAnsi="Arial" w:cs="Arial"/>
        </w:rPr>
      </w:pPr>
      <w:r w:rsidRPr="00806AF6">
        <w:rPr>
          <w:rFonts w:ascii="Arial" w:hAnsi="Arial" w:cs="Arial"/>
        </w:rPr>
        <w:t xml:space="preserve">Zabezpečenie </w:t>
      </w:r>
      <w:r w:rsidR="000522F6" w:rsidRPr="00B1124B">
        <w:rPr>
          <w:rFonts w:ascii="Arial" w:hAnsi="Arial" w:cs="Arial"/>
        </w:rPr>
        <w:t xml:space="preserve">odstraňovania Porúch na </w:t>
      </w:r>
      <w:r w:rsidR="00043220" w:rsidRPr="00B1124B">
        <w:rPr>
          <w:rFonts w:ascii="Arial" w:hAnsi="Arial" w:cs="Arial"/>
        </w:rPr>
        <w:t>RTU</w:t>
      </w:r>
      <w:r w:rsidR="000522F6" w:rsidRPr="00B1124B">
        <w:rPr>
          <w:rFonts w:ascii="Arial" w:hAnsi="Arial" w:cs="Arial"/>
        </w:rPr>
        <w:t xml:space="preserve"> </w:t>
      </w:r>
      <w:r w:rsidR="00043220" w:rsidRPr="00B1124B">
        <w:rPr>
          <w:rFonts w:ascii="Arial" w:hAnsi="Arial" w:cs="Arial"/>
        </w:rPr>
        <w:t>s nástupom na zásah</w:t>
      </w:r>
      <w:r w:rsidR="00043220" w:rsidRPr="00B1124B">
        <w:rPr>
          <w:rFonts w:ascii="Arial" w:hAnsi="Arial" w:cs="Arial"/>
          <w:b/>
        </w:rPr>
        <w:t xml:space="preserve"> </w:t>
      </w:r>
      <w:r w:rsidR="00043220" w:rsidRPr="00B1124B">
        <w:rPr>
          <w:rFonts w:ascii="Arial" w:hAnsi="Arial" w:cs="Arial"/>
        </w:rPr>
        <w:t>do  3 dní od nahlásenia Poruchy (ďalej len „</w:t>
      </w:r>
      <w:r w:rsidR="00043220" w:rsidRPr="00B1124B">
        <w:rPr>
          <w:rFonts w:ascii="Arial" w:hAnsi="Arial" w:cs="Arial"/>
          <w:b/>
        </w:rPr>
        <w:t>Servis</w:t>
      </w:r>
      <w:r w:rsidR="00043220" w:rsidRPr="00B1124B">
        <w:rPr>
          <w:rFonts w:ascii="Arial" w:hAnsi="Arial" w:cs="Arial"/>
        </w:rPr>
        <w:t>“), pričom Poskytovateľ je Kritickú poruchu povinný odstrániť do 5  dní od jej nahlásenia Objednávateľom, ak sa zmluvné strany písomne nedohodnú inak a Inú</w:t>
      </w:r>
      <w:r w:rsidR="00043220">
        <w:rPr>
          <w:rFonts w:ascii="Arial" w:hAnsi="Arial" w:cs="Arial"/>
        </w:rPr>
        <w:t xml:space="preserve"> poruchu je Poskytovateľ povinný odstrániť do </w:t>
      </w:r>
      <w:r w:rsidR="00043220" w:rsidRPr="00B1124B">
        <w:rPr>
          <w:rFonts w:ascii="Arial" w:hAnsi="Arial" w:cs="Arial"/>
        </w:rPr>
        <w:t>14</w:t>
      </w:r>
      <w:r w:rsidR="00043220" w:rsidRPr="00806AF6">
        <w:rPr>
          <w:rFonts w:ascii="Arial" w:hAnsi="Arial" w:cs="Arial"/>
        </w:rPr>
        <w:t xml:space="preserve"> dní od jej nahlásenia</w:t>
      </w:r>
      <w:r w:rsidR="00043220">
        <w:rPr>
          <w:rFonts w:ascii="Arial" w:hAnsi="Arial" w:cs="Arial"/>
        </w:rPr>
        <w:t xml:space="preserve"> Objednávateľom</w:t>
      </w:r>
      <w:r w:rsidR="00043220" w:rsidRPr="00806AF6">
        <w:rPr>
          <w:rFonts w:ascii="Arial" w:hAnsi="Arial" w:cs="Arial"/>
        </w:rPr>
        <w:t xml:space="preserve">, ak sa zmluvné strany </w:t>
      </w:r>
      <w:r w:rsidR="00043220">
        <w:rPr>
          <w:rFonts w:ascii="Arial" w:hAnsi="Arial" w:cs="Arial"/>
        </w:rPr>
        <w:t xml:space="preserve">písomne </w:t>
      </w:r>
      <w:r w:rsidR="00043220" w:rsidRPr="00806AF6">
        <w:rPr>
          <w:rFonts w:ascii="Arial" w:hAnsi="Arial" w:cs="Arial"/>
        </w:rPr>
        <w:t>nedohodnú inak.</w:t>
      </w:r>
      <w:r w:rsidR="00541E14" w:rsidRPr="00806AF6">
        <w:rPr>
          <w:rFonts w:ascii="Arial" w:hAnsi="Arial" w:cs="Arial"/>
        </w:rPr>
        <w:t xml:space="preserve"> </w:t>
      </w:r>
      <w:r w:rsidR="002A4685">
        <w:rPr>
          <w:rFonts w:ascii="Arial" w:hAnsi="Arial" w:cs="Arial"/>
        </w:rPr>
        <w:t xml:space="preserve">Ak dôjde k Poruche viacerých </w:t>
      </w:r>
      <w:r w:rsidR="00043220">
        <w:rPr>
          <w:rFonts w:ascii="Arial" w:hAnsi="Arial" w:cs="Arial"/>
        </w:rPr>
        <w:t>RTU, teda viac ako 2 súčasne, z</w:t>
      </w:r>
      <w:r w:rsidR="002A4685">
        <w:rPr>
          <w:rFonts w:ascii="Arial" w:hAnsi="Arial" w:cs="Arial"/>
        </w:rPr>
        <w:t xml:space="preserve">mluvné strany si písomne alebo elektronicky dohodnú lehotu a poradie, v ktorom budú </w:t>
      </w:r>
      <w:r w:rsidR="00AA71C1">
        <w:rPr>
          <w:rFonts w:ascii="Arial" w:hAnsi="Arial" w:cs="Arial"/>
        </w:rPr>
        <w:t>tieto</w:t>
      </w:r>
      <w:r w:rsidR="002A4685">
        <w:rPr>
          <w:rFonts w:ascii="Arial" w:hAnsi="Arial" w:cs="Arial"/>
        </w:rPr>
        <w:t xml:space="preserve"> Poruchy odstránené</w:t>
      </w:r>
      <w:r w:rsidR="00AA71C1">
        <w:rPr>
          <w:rFonts w:ascii="Arial" w:hAnsi="Arial" w:cs="Arial"/>
        </w:rPr>
        <w:t xml:space="preserve">. </w:t>
      </w:r>
      <w:r w:rsidRPr="00806AF6">
        <w:rPr>
          <w:rFonts w:ascii="Arial" w:hAnsi="Arial" w:cs="Arial"/>
        </w:rPr>
        <w:t xml:space="preserve">Zásah zahŕňa výjazd a súvisiacu manipuláciu </w:t>
      </w:r>
      <w:r w:rsidR="000522F6" w:rsidRPr="00806AF6">
        <w:rPr>
          <w:rFonts w:ascii="Arial" w:hAnsi="Arial" w:cs="Arial"/>
        </w:rPr>
        <w:t>a opravu Zariadenia</w:t>
      </w:r>
      <w:r w:rsidRPr="00806AF6">
        <w:rPr>
          <w:rFonts w:ascii="Arial" w:hAnsi="Arial" w:cs="Arial"/>
        </w:rPr>
        <w:t>, za účelom</w:t>
      </w:r>
      <w:r w:rsidR="00916B06" w:rsidRPr="00806AF6">
        <w:rPr>
          <w:rFonts w:ascii="Arial" w:hAnsi="Arial" w:cs="Arial"/>
        </w:rPr>
        <w:t xml:space="preserve"> čo najskoršej</w:t>
      </w:r>
      <w:r w:rsidRPr="00806AF6">
        <w:rPr>
          <w:rFonts w:ascii="Arial" w:hAnsi="Arial" w:cs="Arial"/>
        </w:rPr>
        <w:t xml:space="preserve"> obnovy riadnej </w:t>
      </w:r>
      <w:r w:rsidR="000522F6" w:rsidRPr="00806AF6">
        <w:rPr>
          <w:rFonts w:ascii="Arial" w:hAnsi="Arial" w:cs="Arial"/>
        </w:rPr>
        <w:t>funkčnosti Zariadenia</w:t>
      </w:r>
      <w:r w:rsidR="00B510F1" w:rsidRPr="00806AF6">
        <w:rPr>
          <w:rFonts w:ascii="Arial" w:hAnsi="Arial" w:cs="Arial"/>
        </w:rPr>
        <w:t>.</w:t>
      </w:r>
      <w:r w:rsidR="00235010">
        <w:rPr>
          <w:rFonts w:ascii="Arial" w:hAnsi="Arial" w:cs="Arial"/>
        </w:rPr>
        <w:t xml:space="preserve"> </w:t>
      </w:r>
      <w:r w:rsidR="00FB1243">
        <w:rPr>
          <w:rFonts w:ascii="Arial" w:hAnsi="Arial" w:cs="Arial"/>
        </w:rPr>
        <w:t xml:space="preserve">Na požiadavku Objednávateľa vykoná Poskytovateľ Servis zariadenia aj na </w:t>
      </w:r>
      <w:r w:rsidR="00043220">
        <w:rPr>
          <w:rFonts w:ascii="Arial" w:hAnsi="Arial" w:cs="Arial"/>
        </w:rPr>
        <w:t>RTU, ktoré nie je nainštalované v T</w:t>
      </w:r>
      <w:r w:rsidR="00FB1243">
        <w:rPr>
          <w:rFonts w:ascii="Arial" w:hAnsi="Arial" w:cs="Arial"/>
        </w:rPr>
        <w:t>echnologickom objekte, pričom Poskytovateľ takúto službu poskytne vo svojich priestoroch.</w:t>
      </w:r>
    </w:p>
    <w:p w14:paraId="130D5C51" w14:textId="77777777" w:rsidR="00D96128" w:rsidRPr="00806AF6" w:rsidRDefault="00D96128"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Zásahy Poskytovateľa v rámci </w:t>
      </w:r>
      <w:r w:rsidR="00263234">
        <w:rPr>
          <w:rFonts w:ascii="Arial" w:hAnsi="Arial" w:cs="Arial"/>
        </w:rPr>
        <w:t>Servisu zariadení</w:t>
      </w:r>
      <w:r w:rsidRPr="00806AF6">
        <w:rPr>
          <w:rFonts w:ascii="Arial" w:hAnsi="Arial" w:cs="Arial"/>
        </w:rPr>
        <w:t xml:space="preserve"> sa realizujú na základe nahlásenia </w:t>
      </w:r>
      <w:r w:rsidR="000522F6" w:rsidRPr="00806AF6">
        <w:rPr>
          <w:rFonts w:ascii="Arial" w:hAnsi="Arial" w:cs="Arial"/>
        </w:rPr>
        <w:t>P</w:t>
      </w:r>
      <w:r w:rsidRPr="00806AF6">
        <w:rPr>
          <w:rFonts w:ascii="Arial" w:hAnsi="Arial" w:cs="Arial"/>
        </w:rPr>
        <w:t>oruchy</w:t>
      </w:r>
      <w:r w:rsidR="000B25E1" w:rsidRPr="00806AF6">
        <w:rPr>
          <w:rFonts w:ascii="Arial" w:hAnsi="Arial" w:cs="Arial"/>
        </w:rPr>
        <w:t xml:space="preserve"> na</w:t>
      </w:r>
      <w:r w:rsidRPr="00806AF6">
        <w:rPr>
          <w:rFonts w:ascii="Arial" w:hAnsi="Arial" w:cs="Arial"/>
        </w:rPr>
        <w:t xml:space="preserve"> </w:t>
      </w:r>
      <w:r w:rsidR="000522F6" w:rsidRPr="00806AF6">
        <w:rPr>
          <w:rFonts w:ascii="Arial" w:hAnsi="Arial" w:cs="Arial"/>
        </w:rPr>
        <w:t xml:space="preserve">Zariadení </w:t>
      </w:r>
      <w:r w:rsidR="000B25E1" w:rsidRPr="00806AF6">
        <w:rPr>
          <w:rFonts w:ascii="Arial" w:hAnsi="Arial" w:cs="Arial"/>
        </w:rPr>
        <w:t>Objednávateľom Poskytovateľovi</w:t>
      </w:r>
      <w:r w:rsidR="009564E2">
        <w:rPr>
          <w:rFonts w:ascii="Arial" w:hAnsi="Arial" w:cs="Arial"/>
        </w:rPr>
        <w:t xml:space="preserve"> emailom.</w:t>
      </w:r>
    </w:p>
    <w:p w14:paraId="029B544A" w14:textId="77777777" w:rsidR="006879D3" w:rsidRPr="00806AF6" w:rsidRDefault="00D96128"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Na nahlasovanie </w:t>
      </w:r>
      <w:r w:rsidR="00141154" w:rsidRPr="00806AF6">
        <w:rPr>
          <w:rFonts w:ascii="Arial" w:hAnsi="Arial" w:cs="Arial"/>
        </w:rPr>
        <w:t>P</w:t>
      </w:r>
      <w:r w:rsidRPr="00806AF6">
        <w:rPr>
          <w:rFonts w:ascii="Arial" w:hAnsi="Arial" w:cs="Arial"/>
        </w:rPr>
        <w:t>orúch Objednávateľom slúžia tieto kontakty Poskytovateľa:</w:t>
      </w:r>
    </w:p>
    <w:p w14:paraId="1BFD4B97" w14:textId="10097662" w:rsidR="000522F6" w:rsidRDefault="000522F6" w:rsidP="00266391">
      <w:pPr>
        <w:pStyle w:val="seNormalny2"/>
        <w:numPr>
          <w:ilvl w:val="5"/>
          <w:numId w:val="4"/>
        </w:numPr>
        <w:tabs>
          <w:tab w:val="left" w:pos="9356"/>
        </w:tabs>
        <w:spacing w:before="0" w:after="60"/>
        <w:ind w:right="113" w:hanging="317"/>
        <w:rPr>
          <w:rFonts w:ascii="Arial" w:hAnsi="Arial" w:cs="Arial"/>
        </w:rPr>
      </w:pPr>
      <w:r w:rsidRPr="004F00AD">
        <w:rPr>
          <w:rFonts w:ascii="Arial" w:hAnsi="Arial" w:cs="Arial"/>
        </w:rPr>
        <w:lastRenderedPageBreak/>
        <w:t xml:space="preserve">email: </w:t>
      </w:r>
      <w:r w:rsidR="00E15746" w:rsidRPr="00744D67">
        <w:rPr>
          <w:rFonts w:ascii="Arial" w:hAnsi="Arial" w:cs="Arial"/>
          <w:i/>
          <w:highlight w:val="yellow"/>
        </w:rPr>
        <w:t>[doplniť]</w:t>
      </w:r>
    </w:p>
    <w:p w14:paraId="6D9D0981" w14:textId="67C9DE57" w:rsidR="00137B88" w:rsidRPr="00F74460" w:rsidRDefault="00137B88" w:rsidP="00266391">
      <w:pPr>
        <w:pStyle w:val="seNormalny2"/>
        <w:numPr>
          <w:ilvl w:val="5"/>
          <w:numId w:val="4"/>
        </w:numPr>
        <w:tabs>
          <w:tab w:val="left" w:pos="9356"/>
        </w:tabs>
        <w:spacing w:before="0" w:after="60"/>
        <w:ind w:right="113" w:hanging="317"/>
        <w:rPr>
          <w:rFonts w:ascii="Arial" w:hAnsi="Arial" w:cs="Arial"/>
        </w:rPr>
      </w:pPr>
      <w:r w:rsidRPr="004F00AD">
        <w:rPr>
          <w:rFonts w:ascii="Arial" w:hAnsi="Arial" w:cs="Arial"/>
        </w:rPr>
        <w:t xml:space="preserve">email: </w:t>
      </w:r>
      <w:r w:rsidR="00E15746" w:rsidRPr="00744D67">
        <w:rPr>
          <w:rFonts w:ascii="Arial" w:hAnsi="Arial" w:cs="Arial"/>
          <w:i/>
          <w:highlight w:val="yellow"/>
        </w:rPr>
        <w:t>[doplniť]</w:t>
      </w:r>
    </w:p>
    <w:p w14:paraId="5F4995E1" w14:textId="77777777" w:rsidR="007F50E3" w:rsidRDefault="007F50E3" w:rsidP="00266391">
      <w:pPr>
        <w:pStyle w:val="seNormalny2"/>
        <w:tabs>
          <w:tab w:val="left" w:pos="9356"/>
        </w:tabs>
        <w:spacing w:before="0" w:after="60"/>
        <w:ind w:left="1843" w:right="-29"/>
        <w:rPr>
          <w:rFonts w:ascii="Arial" w:hAnsi="Arial" w:cs="Arial"/>
        </w:rPr>
      </w:pPr>
      <w:r w:rsidRPr="00806AF6">
        <w:rPr>
          <w:rFonts w:ascii="Arial" w:hAnsi="Arial" w:cs="Arial"/>
        </w:rPr>
        <w:t>pričom Poskytovateľ sa zaväzuje zabezpečiť nepretržitú funkčnosť týchto kontaktov</w:t>
      </w:r>
      <w:r w:rsidR="00AB49DA" w:rsidRPr="00806AF6">
        <w:rPr>
          <w:rFonts w:ascii="Arial" w:hAnsi="Arial" w:cs="Arial"/>
        </w:rPr>
        <w:t>,</w:t>
      </w:r>
      <w:r w:rsidRPr="00806AF6">
        <w:rPr>
          <w:rFonts w:ascii="Arial" w:hAnsi="Arial" w:cs="Arial"/>
        </w:rPr>
        <w:t xml:space="preserve"> a zároveň bezodkladne po prijatí nahlásenia </w:t>
      </w:r>
      <w:r w:rsidR="00AB49DA" w:rsidRPr="00806AF6">
        <w:rPr>
          <w:rFonts w:ascii="Arial" w:hAnsi="Arial" w:cs="Arial"/>
        </w:rPr>
        <w:t>P</w:t>
      </w:r>
      <w:r w:rsidRPr="00806AF6">
        <w:rPr>
          <w:rFonts w:ascii="Arial" w:hAnsi="Arial" w:cs="Arial"/>
        </w:rPr>
        <w:t>oruchy Z</w:t>
      </w:r>
      <w:r w:rsidR="00AB49DA" w:rsidRPr="00806AF6">
        <w:rPr>
          <w:rFonts w:ascii="Arial" w:hAnsi="Arial" w:cs="Arial"/>
        </w:rPr>
        <w:t>ariadenia</w:t>
      </w:r>
      <w:r w:rsidRPr="00806AF6">
        <w:rPr>
          <w:rFonts w:ascii="Arial" w:hAnsi="Arial" w:cs="Arial"/>
        </w:rPr>
        <w:t xml:space="preserve"> od Objednávateľa toto potvrdiť formou emailu na adresu </w:t>
      </w:r>
      <w:r w:rsidR="00BD3A16" w:rsidRPr="00806AF6">
        <w:rPr>
          <w:rFonts w:ascii="Arial" w:hAnsi="Arial" w:cs="Arial"/>
        </w:rPr>
        <w:t>O</w:t>
      </w:r>
      <w:r w:rsidR="006D3A0B" w:rsidRPr="00806AF6">
        <w:rPr>
          <w:rFonts w:ascii="Arial" w:hAnsi="Arial" w:cs="Arial"/>
        </w:rPr>
        <w:t>právnenej osoby vo veciach technických Objednávateľa</w:t>
      </w:r>
      <w:r w:rsidR="0046554D" w:rsidRPr="00806AF6">
        <w:rPr>
          <w:rFonts w:ascii="Arial" w:hAnsi="Arial" w:cs="Arial"/>
        </w:rPr>
        <w:t>.</w:t>
      </w:r>
    </w:p>
    <w:p w14:paraId="2507C829" w14:textId="77777777" w:rsidR="006879D3" w:rsidRPr="00806AF6" w:rsidRDefault="006879D3"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Súčasťou zabezpečenia </w:t>
      </w:r>
      <w:r w:rsidR="009564E2">
        <w:rPr>
          <w:rFonts w:ascii="Arial" w:hAnsi="Arial" w:cs="Arial"/>
        </w:rPr>
        <w:t>Servisu zariadení</w:t>
      </w:r>
      <w:r w:rsidRPr="00806AF6">
        <w:rPr>
          <w:rFonts w:ascii="Arial" w:hAnsi="Arial" w:cs="Arial"/>
        </w:rPr>
        <w:t xml:space="preserve"> služby je i písomná </w:t>
      </w:r>
      <w:r w:rsidR="00FE6A1C" w:rsidRPr="00806AF6">
        <w:rPr>
          <w:rFonts w:ascii="Arial" w:hAnsi="Arial" w:cs="Arial"/>
        </w:rPr>
        <w:t>S</w:t>
      </w:r>
      <w:r w:rsidRPr="00806AF6">
        <w:rPr>
          <w:rFonts w:ascii="Arial" w:hAnsi="Arial" w:cs="Arial"/>
        </w:rPr>
        <w:t>práva o</w:t>
      </w:r>
      <w:r w:rsidR="00FE6A1C" w:rsidRPr="00806AF6">
        <w:rPr>
          <w:rFonts w:ascii="Arial" w:hAnsi="Arial" w:cs="Arial"/>
        </w:rPr>
        <w:t> </w:t>
      </w:r>
      <w:r w:rsidRPr="00806AF6">
        <w:rPr>
          <w:rFonts w:ascii="Arial" w:hAnsi="Arial" w:cs="Arial"/>
        </w:rPr>
        <w:t>zásahu, ktorý bol v je</w:t>
      </w:r>
      <w:r w:rsidR="009564E2">
        <w:rPr>
          <w:rFonts w:ascii="Arial" w:hAnsi="Arial" w:cs="Arial"/>
        </w:rPr>
        <w:t>ho</w:t>
      </w:r>
      <w:r w:rsidRPr="00806AF6">
        <w:rPr>
          <w:rFonts w:ascii="Arial" w:hAnsi="Arial" w:cs="Arial"/>
        </w:rPr>
        <w:t xml:space="preserve"> rámci vykonaný, pričom t</w:t>
      </w:r>
      <w:r w:rsidR="002A15C5" w:rsidRPr="00806AF6">
        <w:rPr>
          <w:rFonts w:ascii="Arial" w:hAnsi="Arial" w:cs="Arial"/>
        </w:rPr>
        <w:t>úto</w:t>
      </w:r>
      <w:r w:rsidRPr="00806AF6">
        <w:rPr>
          <w:rFonts w:ascii="Arial" w:hAnsi="Arial" w:cs="Arial"/>
        </w:rPr>
        <w:t xml:space="preserve"> je Poskytovateľ povinný doručiť do</w:t>
      </w:r>
      <w:r w:rsidR="0000533F" w:rsidRPr="00806AF6">
        <w:rPr>
          <w:rFonts w:ascii="Arial" w:hAnsi="Arial" w:cs="Arial"/>
        </w:rPr>
        <w:t xml:space="preserve"> </w:t>
      </w:r>
      <w:r w:rsidR="000522F6" w:rsidRPr="00806AF6">
        <w:rPr>
          <w:rFonts w:ascii="Arial" w:hAnsi="Arial" w:cs="Arial"/>
        </w:rPr>
        <w:t>5</w:t>
      </w:r>
      <w:r w:rsidR="00EB5323" w:rsidRPr="00806AF6">
        <w:rPr>
          <w:rFonts w:ascii="Arial" w:hAnsi="Arial" w:cs="Arial"/>
        </w:rPr>
        <w:t xml:space="preserve"> pracovných dní</w:t>
      </w:r>
      <w:r w:rsidR="0000533F" w:rsidRPr="00806AF6">
        <w:rPr>
          <w:rFonts w:ascii="Arial" w:hAnsi="Arial" w:cs="Arial"/>
        </w:rPr>
        <w:t xml:space="preserve"> od</w:t>
      </w:r>
      <w:r w:rsidR="00BD3A16" w:rsidRPr="00806AF6">
        <w:rPr>
          <w:rFonts w:ascii="Arial" w:hAnsi="Arial" w:cs="Arial"/>
        </w:rPr>
        <w:t xml:space="preserve"> </w:t>
      </w:r>
      <w:r w:rsidR="008F6417" w:rsidRPr="00806AF6">
        <w:rPr>
          <w:rFonts w:ascii="Arial" w:hAnsi="Arial" w:cs="Arial"/>
        </w:rPr>
        <w:t xml:space="preserve">vykonania zásahu </w:t>
      </w:r>
      <w:r w:rsidR="00BD3A16" w:rsidRPr="00806AF6">
        <w:rPr>
          <w:rFonts w:ascii="Arial" w:hAnsi="Arial" w:cs="Arial"/>
        </w:rPr>
        <w:t>elektronicky na adresu Oprávnenej osoby vo veciach technických Objednávateľa</w:t>
      </w:r>
      <w:r w:rsidR="009564E2">
        <w:rPr>
          <w:rFonts w:ascii="Arial" w:hAnsi="Arial" w:cs="Arial"/>
        </w:rPr>
        <w:t>.</w:t>
      </w:r>
    </w:p>
    <w:p w14:paraId="36968431" w14:textId="73D885F1" w:rsidR="00541E14" w:rsidRDefault="00541E14" w:rsidP="00266391">
      <w:pPr>
        <w:pStyle w:val="seNormalny2"/>
        <w:numPr>
          <w:ilvl w:val="3"/>
          <w:numId w:val="4"/>
        </w:numPr>
        <w:tabs>
          <w:tab w:val="left" w:pos="9356"/>
        </w:tabs>
        <w:spacing w:before="0" w:after="60"/>
        <w:ind w:left="1843" w:right="113" w:hanging="709"/>
        <w:rPr>
          <w:rFonts w:ascii="Arial" w:hAnsi="Arial" w:cs="Arial"/>
        </w:rPr>
      </w:pPr>
      <w:r w:rsidRPr="00F70CBD">
        <w:rPr>
          <w:rFonts w:ascii="Arial" w:hAnsi="Arial" w:cs="Arial"/>
        </w:rPr>
        <w:t xml:space="preserve">V prípade, že Poruchu </w:t>
      </w:r>
      <w:r w:rsidR="00CA6510">
        <w:rPr>
          <w:rFonts w:ascii="Arial" w:hAnsi="Arial" w:cs="Arial"/>
        </w:rPr>
        <w:t xml:space="preserve">RTU </w:t>
      </w:r>
      <w:r w:rsidRPr="00F70CBD">
        <w:rPr>
          <w:rFonts w:ascii="Arial" w:hAnsi="Arial" w:cs="Arial"/>
        </w:rPr>
        <w:t xml:space="preserve">nie je možné </w:t>
      </w:r>
      <w:r w:rsidR="00CB5511">
        <w:rPr>
          <w:rFonts w:ascii="Arial" w:hAnsi="Arial" w:cs="Arial"/>
        </w:rPr>
        <w:t>odstrániť</w:t>
      </w:r>
      <w:r w:rsidR="00CB5511" w:rsidRPr="00F70CBD">
        <w:rPr>
          <w:rFonts w:ascii="Arial" w:hAnsi="Arial" w:cs="Arial"/>
        </w:rPr>
        <w:t xml:space="preserve"> </w:t>
      </w:r>
      <w:r w:rsidRPr="00F70CBD">
        <w:rPr>
          <w:rFonts w:ascii="Arial" w:hAnsi="Arial" w:cs="Arial"/>
        </w:rPr>
        <w:t>na mieste,</w:t>
      </w:r>
      <w:r w:rsidR="00465732" w:rsidRPr="00F70CBD">
        <w:rPr>
          <w:rFonts w:ascii="Arial" w:hAnsi="Arial" w:cs="Arial"/>
        </w:rPr>
        <w:t xml:space="preserve"> </w:t>
      </w:r>
      <w:r w:rsidRPr="00F70CBD">
        <w:rPr>
          <w:rFonts w:ascii="Arial" w:hAnsi="Arial" w:cs="Arial"/>
        </w:rPr>
        <w:t xml:space="preserve">Poskytovateľ </w:t>
      </w:r>
      <w:r w:rsidR="00E02D0E" w:rsidRPr="00F70CBD">
        <w:rPr>
          <w:rFonts w:ascii="Arial" w:hAnsi="Arial" w:cs="Arial"/>
        </w:rPr>
        <w:t xml:space="preserve">nahlási </w:t>
      </w:r>
      <w:r w:rsidRPr="00F70CBD">
        <w:rPr>
          <w:rFonts w:ascii="Arial" w:hAnsi="Arial" w:cs="Arial"/>
        </w:rPr>
        <w:t>na telefonické číslo Objednávateľa túto skutočnosť a</w:t>
      </w:r>
      <w:r w:rsidR="00CE6782" w:rsidRPr="00F70CBD">
        <w:rPr>
          <w:rFonts w:ascii="Arial" w:hAnsi="Arial" w:cs="Arial"/>
        </w:rPr>
        <w:t xml:space="preserve"> najneskôr do 2 pracovných dní </w:t>
      </w:r>
      <w:r w:rsidRPr="00F70CBD">
        <w:rPr>
          <w:rFonts w:ascii="Arial" w:hAnsi="Arial" w:cs="Arial"/>
        </w:rPr>
        <w:t>Poskytovateľ doručí</w:t>
      </w:r>
      <w:r w:rsidR="00CE6782" w:rsidRPr="00F70CBD">
        <w:rPr>
          <w:rFonts w:ascii="Arial" w:hAnsi="Arial" w:cs="Arial"/>
        </w:rPr>
        <w:t xml:space="preserve"> elekt</w:t>
      </w:r>
      <w:r w:rsidR="00E01E62" w:rsidRPr="00F70CBD">
        <w:rPr>
          <w:rFonts w:ascii="Arial" w:hAnsi="Arial" w:cs="Arial"/>
        </w:rPr>
        <w:t>r</w:t>
      </w:r>
      <w:r w:rsidR="00CE6782" w:rsidRPr="00F70CBD">
        <w:rPr>
          <w:rFonts w:ascii="Arial" w:hAnsi="Arial" w:cs="Arial"/>
        </w:rPr>
        <w:t>onicky</w:t>
      </w:r>
      <w:r w:rsidRPr="00F70CBD">
        <w:rPr>
          <w:rFonts w:ascii="Arial" w:hAnsi="Arial" w:cs="Arial"/>
        </w:rPr>
        <w:t xml:space="preserve"> Objednávateľovi na adresu Oprávnenej osoby vo veciach technických Objednávateľa</w:t>
      </w:r>
      <w:r w:rsidR="00DE1A26" w:rsidRPr="00F70CBD">
        <w:rPr>
          <w:rFonts w:ascii="Arial" w:hAnsi="Arial" w:cs="Arial"/>
        </w:rPr>
        <w:t xml:space="preserve"> </w:t>
      </w:r>
      <w:r w:rsidR="002A0B60" w:rsidRPr="00F70CBD">
        <w:rPr>
          <w:rFonts w:ascii="Arial" w:hAnsi="Arial" w:cs="Arial"/>
        </w:rPr>
        <w:t xml:space="preserve">tzv. </w:t>
      </w:r>
      <w:r w:rsidR="00DE1A26" w:rsidRPr="00F70CBD">
        <w:rPr>
          <w:rFonts w:ascii="Arial" w:hAnsi="Arial" w:cs="Arial"/>
        </w:rPr>
        <w:t xml:space="preserve">diagnostiku Poruchy </w:t>
      </w:r>
      <w:r w:rsidR="003A30F8">
        <w:rPr>
          <w:rFonts w:ascii="Arial" w:hAnsi="Arial" w:cs="Arial"/>
        </w:rPr>
        <w:t>RTU</w:t>
      </w:r>
      <w:r w:rsidR="00DE1A26" w:rsidRPr="00F70CBD">
        <w:rPr>
          <w:rFonts w:ascii="Arial" w:hAnsi="Arial" w:cs="Arial"/>
        </w:rPr>
        <w:t xml:space="preserve"> obsahujúcu</w:t>
      </w:r>
      <w:r w:rsidRPr="00F70CBD">
        <w:rPr>
          <w:rFonts w:ascii="Arial" w:hAnsi="Arial" w:cs="Arial"/>
        </w:rPr>
        <w:t xml:space="preserve"> </w:t>
      </w:r>
      <w:r w:rsidR="00CE6782" w:rsidRPr="00F70CBD">
        <w:rPr>
          <w:rFonts w:ascii="Arial" w:hAnsi="Arial" w:cs="Arial"/>
        </w:rPr>
        <w:t xml:space="preserve">charakter </w:t>
      </w:r>
      <w:proofErr w:type="spellStart"/>
      <w:r w:rsidR="00CE6782" w:rsidRPr="00F70CBD">
        <w:rPr>
          <w:rFonts w:ascii="Arial" w:hAnsi="Arial" w:cs="Arial"/>
        </w:rPr>
        <w:t>závady</w:t>
      </w:r>
      <w:proofErr w:type="spellEnd"/>
      <w:r w:rsidR="00CE6782" w:rsidRPr="00F70CBD">
        <w:rPr>
          <w:rFonts w:ascii="Arial" w:hAnsi="Arial" w:cs="Arial"/>
        </w:rPr>
        <w:t>, navrhovaný postup jej odstránenia, predpokladané náklady a termín odstránenia Poruchy</w:t>
      </w:r>
      <w:r w:rsidRPr="00F70CBD">
        <w:rPr>
          <w:rFonts w:ascii="Arial" w:hAnsi="Arial" w:cs="Arial"/>
        </w:rPr>
        <w:t>.</w:t>
      </w:r>
      <w:r w:rsidR="00CE6782" w:rsidRPr="00F70CBD">
        <w:rPr>
          <w:rFonts w:ascii="Arial" w:hAnsi="Arial" w:cs="Arial"/>
        </w:rPr>
        <w:t xml:space="preserve"> </w:t>
      </w:r>
      <w:r w:rsidR="003561CD" w:rsidRPr="00F70CBD">
        <w:rPr>
          <w:rFonts w:ascii="Arial" w:hAnsi="Arial" w:cs="Arial"/>
        </w:rPr>
        <w:t>Pre vylúčenie pochybností sa uvádza, že Objednávateľ je op</w:t>
      </w:r>
      <w:r w:rsidR="00DE1A26" w:rsidRPr="00F70CBD">
        <w:rPr>
          <w:rFonts w:ascii="Arial" w:hAnsi="Arial" w:cs="Arial"/>
        </w:rPr>
        <w:t>rávnený oznámiť Poskytovateľovi</w:t>
      </w:r>
      <w:r w:rsidR="003561CD" w:rsidRPr="00F70CBD">
        <w:rPr>
          <w:rFonts w:ascii="Arial" w:hAnsi="Arial" w:cs="Arial"/>
        </w:rPr>
        <w:t xml:space="preserve">, že poskytnutie </w:t>
      </w:r>
      <w:r w:rsidR="00DE1A26" w:rsidRPr="00F70CBD">
        <w:rPr>
          <w:rFonts w:ascii="Arial" w:hAnsi="Arial" w:cs="Arial"/>
        </w:rPr>
        <w:t xml:space="preserve">ostatných častí Služby nepožaduje, najmä nie však výlučne v prípade, že oprava Poruchy </w:t>
      </w:r>
      <w:r w:rsidR="003A30F8">
        <w:rPr>
          <w:rFonts w:ascii="Arial" w:hAnsi="Arial" w:cs="Arial"/>
        </w:rPr>
        <w:t>RTU</w:t>
      </w:r>
      <w:r w:rsidR="00DE1A26" w:rsidRPr="00F70CBD">
        <w:rPr>
          <w:rFonts w:ascii="Arial" w:hAnsi="Arial" w:cs="Arial"/>
        </w:rPr>
        <w:t xml:space="preserve"> je podľa posúdenia Objednávateľa ekonomicky neefektívna. </w:t>
      </w:r>
      <w:r w:rsidR="009B58CA" w:rsidRPr="00F70CBD">
        <w:rPr>
          <w:rFonts w:ascii="Arial" w:hAnsi="Arial" w:cs="Arial"/>
        </w:rPr>
        <w:t xml:space="preserve">Poskytovateľovi </w:t>
      </w:r>
      <w:r w:rsidR="00DE1A26" w:rsidRPr="00F70CBD">
        <w:rPr>
          <w:rFonts w:ascii="Arial" w:hAnsi="Arial" w:cs="Arial"/>
        </w:rPr>
        <w:t>patrí v takom prípade</w:t>
      </w:r>
      <w:r w:rsidR="002A0B60" w:rsidRPr="00F70CBD">
        <w:rPr>
          <w:rFonts w:ascii="Arial" w:hAnsi="Arial" w:cs="Arial"/>
        </w:rPr>
        <w:t xml:space="preserve"> </w:t>
      </w:r>
      <w:r w:rsidR="007F4E23" w:rsidRPr="00F70CBD">
        <w:rPr>
          <w:rFonts w:ascii="Arial" w:hAnsi="Arial" w:cs="Arial"/>
        </w:rPr>
        <w:t xml:space="preserve">odplata </w:t>
      </w:r>
      <w:r w:rsidR="002A0B60" w:rsidRPr="00F70CBD">
        <w:rPr>
          <w:rFonts w:ascii="Arial" w:hAnsi="Arial" w:cs="Arial"/>
        </w:rPr>
        <w:t xml:space="preserve">za časť Služby, ktorú </w:t>
      </w:r>
      <w:r w:rsidR="009B58CA" w:rsidRPr="00F70CBD">
        <w:rPr>
          <w:rFonts w:ascii="Arial" w:hAnsi="Arial" w:cs="Arial"/>
        </w:rPr>
        <w:t xml:space="preserve">riadne </w:t>
      </w:r>
      <w:r w:rsidR="002A0B60" w:rsidRPr="00F70CBD">
        <w:rPr>
          <w:rFonts w:ascii="Arial" w:hAnsi="Arial" w:cs="Arial"/>
        </w:rPr>
        <w:t xml:space="preserve">poskytol v súvislosti s Poruchou konkrétneho </w:t>
      </w:r>
      <w:r w:rsidR="003A30F8">
        <w:rPr>
          <w:rFonts w:ascii="Arial" w:hAnsi="Arial" w:cs="Arial"/>
        </w:rPr>
        <w:t>RTU</w:t>
      </w:r>
      <w:r w:rsidR="00784281" w:rsidRPr="00F70CBD">
        <w:rPr>
          <w:rFonts w:ascii="Arial" w:hAnsi="Arial" w:cs="Arial"/>
        </w:rPr>
        <w:t xml:space="preserve"> a to za podmienok do</w:t>
      </w:r>
      <w:r w:rsidR="007F4E23" w:rsidRPr="00F70CBD">
        <w:rPr>
          <w:rFonts w:ascii="Arial" w:hAnsi="Arial" w:cs="Arial"/>
        </w:rPr>
        <w:t>hodnutých v Zmluve.</w:t>
      </w:r>
      <w:r w:rsidR="00CA6510">
        <w:rPr>
          <w:rFonts w:ascii="Arial" w:hAnsi="Arial" w:cs="Arial"/>
        </w:rPr>
        <w:t xml:space="preserve"> </w:t>
      </w:r>
    </w:p>
    <w:p w14:paraId="2BC34C1B" w14:textId="022F8077" w:rsidR="00CA6510" w:rsidRPr="00D4408F" w:rsidRDefault="00CA6510" w:rsidP="00266391">
      <w:pPr>
        <w:pStyle w:val="seNormalny2"/>
        <w:numPr>
          <w:ilvl w:val="3"/>
          <w:numId w:val="4"/>
        </w:numPr>
        <w:tabs>
          <w:tab w:val="left" w:pos="9356"/>
        </w:tabs>
        <w:spacing w:before="0" w:after="60"/>
        <w:ind w:left="1843" w:right="113" w:hanging="709"/>
        <w:rPr>
          <w:rFonts w:ascii="Arial" w:hAnsi="Arial" w:cs="Arial"/>
        </w:rPr>
      </w:pPr>
      <w:r w:rsidRPr="00D4408F">
        <w:rPr>
          <w:rFonts w:ascii="Arial" w:hAnsi="Arial" w:cs="Arial"/>
        </w:rPr>
        <w:t xml:space="preserve">Poskytovateľ je povinný </w:t>
      </w:r>
      <w:proofErr w:type="spellStart"/>
      <w:r w:rsidRPr="00D4408F">
        <w:rPr>
          <w:rFonts w:ascii="Arial" w:hAnsi="Arial" w:cs="Arial"/>
        </w:rPr>
        <w:t>zabezepčiť</w:t>
      </w:r>
      <w:proofErr w:type="spellEnd"/>
      <w:r w:rsidRPr="00D4408F">
        <w:rPr>
          <w:rFonts w:ascii="Arial" w:hAnsi="Arial" w:cs="Arial"/>
        </w:rPr>
        <w:t xml:space="preserve"> prevzatie RTU, resp. jeho časti, za účelom diagnostiky a/alebo odstránenia Poruchy a jeho vrátenie Objednávateľovi, oboje doručením prostredníctvom kuriérskej služby alebo priamo Poskytovateľom, a to so súčasným poskytnutím funkčne a kapacitne adekvátneho náhradného zariadenia vrátane príslušenstva za RTU, vo vzťahu ku ktorému je realizovaná oprava, počas celej doby realizácie opravy, ak sa zmluvné strany nedohodnú inak.</w:t>
      </w:r>
    </w:p>
    <w:p w14:paraId="475A2796" w14:textId="7DC7B744" w:rsidR="001603F8" w:rsidRDefault="00541E14" w:rsidP="00266391">
      <w:pPr>
        <w:pStyle w:val="seNormalny2"/>
        <w:numPr>
          <w:ilvl w:val="3"/>
          <w:numId w:val="4"/>
        </w:numPr>
        <w:tabs>
          <w:tab w:val="left" w:pos="9356"/>
        </w:tabs>
        <w:spacing w:before="0" w:after="60"/>
        <w:ind w:left="1843" w:right="113" w:hanging="709"/>
        <w:rPr>
          <w:rFonts w:ascii="Arial" w:hAnsi="Arial" w:cs="Arial"/>
        </w:rPr>
      </w:pPr>
      <w:r w:rsidRPr="00806AF6">
        <w:rPr>
          <w:rFonts w:ascii="Arial" w:hAnsi="Arial" w:cs="Arial"/>
        </w:rPr>
        <w:t xml:space="preserve">Poskytovateľ je povinný zabezpečiť materiál a náhradné diely potrebné na odstránenie Porúch </w:t>
      </w:r>
      <w:r w:rsidR="00465732" w:rsidRPr="00806AF6">
        <w:rPr>
          <w:rFonts w:ascii="Arial" w:hAnsi="Arial" w:cs="Arial"/>
        </w:rPr>
        <w:t xml:space="preserve">na </w:t>
      </w:r>
      <w:r w:rsidR="00D12C00">
        <w:rPr>
          <w:rFonts w:ascii="Arial" w:hAnsi="Arial" w:cs="Arial"/>
        </w:rPr>
        <w:t>RTU</w:t>
      </w:r>
      <w:r w:rsidRPr="00806AF6">
        <w:rPr>
          <w:rFonts w:ascii="Arial" w:hAnsi="Arial" w:cs="Arial"/>
        </w:rPr>
        <w:t>.</w:t>
      </w:r>
      <w:r w:rsidR="00AE2BC2">
        <w:rPr>
          <w:rFonts w:ascii="Arial" w:hAnsi="Arial" w:cs="Arial"/>
        </w:rPr>
        <w:t xml:space="preserve"> Poskytovateľ je povinný riešiť Poruchy </w:t>
      </w:r>
      <w:r w:rsidR="00137B88">
        <w:rPr>
          <w:rFonts w:ascii="Arial" w:hAnsi="Arial" w:cs="Arial"/>
        </w:rPr>
        <w:t>RTU</w:t>
      </w:r>
      <w:r w:rsidR="002E5EA7">
        <w:rPr>
          <w:rFonts w:ascii="Arial" w:hAnsi="Arial" w:cs="Arial"/>
        </w:rPr>
        <w:t xml:space="preserve"> </w:t>
      </w:r>
      <w:r w:rsidR="00AE2BC2">
        <w:rPr>
          <w:rFonts w:ascii="Arial" w:hAnsi="Arial" w:cs="Arial"/>
        </w:rPr>
        <w:t xml:space="preserve">prednostne opravou </w:t>
      </w:r>
      <w:r w:rsidR="002E5EA7">
        <w:rPr>
          <w:rFonts w:ascii="Arial" w:hAnsi="Arial" w:cs="Arial"/>
        </w:rPr>
        <w:t xml:space="preserve">jednotlivých komponentov a iba v prípade ich </w:t>
      </w:r>
      <w:proofErr w:type="spellStart"/>
      <w:r w:rsidR="000B083C">
        <w:rPr>
          <w:rFonts w:ascii="Arial" w:hAnsi="Arial" w:cs="Arial"/>
        </w:rPr>
        <w:t>neopraviteľnosti</w:t>
      </w:r>
      <w:proofErr w:type="spellEnd"/>
      <w:r w:rsidR="000B083C">
        <w:rPr>
          <w:rFonts w:ascii="Arial" w:hAnsi="Arial" w:cs="Arial"/>
        </w:rPr>
        <w:t xml:space="preserve"> </w:t>
      </w:r>
      <w:r w:rsidR="002E5EA7">
        <w:rPr>
          <w:rFonts w:ascii="Arial" w:hAnsi="Arial" w:cs="Arial"/>
        </w:rPr>
        <w:t>ich výmenou za nové.</w:t>
      </w:r>
    </w:p>
    <w:p w14:paraId="68E71490" w14:textId="3B395E9E" w:rsidR="00FB5F69" w:rsidRDefault="00AF3B88" w:rsidP="00266391">
      <w:pPr>
        <w:pStyle w:val="seNormalny2"/>
        <w:numPr>
          <w:ilvl w:val="3"/>
          <w:numId w:val="4"/>
        </w:numPr>
        <w:tabs>
          <w:tab w:val="left" w:pos="9356"/>
        </w:tabs>
        <w:spacing w:before="0" w:after="60"/>
        <w:ind w:left="1843" w:right="113" w:hanging="709"/>
        <w:rPr>
          <w:rFonts w:ascii="Arial" w:hAnsi="Arial" w:cs="Arial"/>
        </w:rPr>
      </w:pPr>
      <w:r>
        <w:rPr>
          <w:rFonts w:ascii="Arial" w:hAnsi="Arial" w:cs="Arial"/>
        </w:rPr>
        <w:t xml:space="preserve">Poskytovateľ je povinný </w:t>
      </w:r>
      <w:r w:rsidRPr="00B34232">
        <w:rPr>
          <w:rFonts w:ascii="Arial" w:hAnsi="Arial" w:cs="Arial"/>
        </w:rPr>
        <w:t xml:space="preserve">oznámiť </w:t>
      </w:r>
      <w:r>
        <w:rPr>
          <w:rFonts w:ascii="Arial" w:hAnsi="Arial" w:cs="Arial"/>
        </w:rPr>
        <w:t xml:space="preserve">čas </w:t>
      </w:r>
      <w:r w:rsidRPr="00B34232">
        <w:rPr>
          <w:rFonts w:ascii="Arial" w:hAnsi="Arial" w:cs="Arial"/>
        </w:rPr>
        <w:t>začiatk</w:t>
      </w:r>
      <w:r>
        <w:rPr>
          <w:rFonts w:ascii="Arial" w:hAnsi="Arial" w:cs="Arial"/>
        </w:rPr>
        <w:t>u</w:t>
      </w:r>
      <w:r w:rsidRPr="00B34232">
        <w:rPr>
          <w:rFonts w:ascii="Arial" w:hAnsi="Arial" w:cs="Arial"/>
        </w:rPr>
        <w:t xml:space="preserve"> výkonu </w:t>
      </w:r>
      <w:r>
        <w:rPr>
          <w:rFonts w:ascii="Arial" w:hAnsi="Arial" w:cs="Arial"/>
        </w:rPr>
        <w:t>Servisu Oprávnenej osobe vo veciach technických Objednávateľa</w:t>
      </w:r>
      <w:r w:rsidRPr="00B34232">
        <w:rPr>
          <w:rFonts w:ascii="Arial" w:hAnsi="Arial" w:cs="Arial"/>
        </w:rPr>
        <w:t xml:space="preserve"> </w:t>
      </w:r>
      <w:r>
        <w:rPr>
          <w:rFonts w:ascii="Arial" w:hAnsi="Arial" w:cs="Arial"/>
        </w:rPr>
        <w:t>asp</w:t>
      </w:r>
      <w:r w:rsidR="000B083C">
        <w:rPr>
          <w:rFonts w:ascii="Arial" w:hAnsi="Arial" w:cs="Arial"/>
        </w:rPr>
        <w:t>o</w:t>
      </w:r>
      <w:r>
        <w:rPr>
          <w:rFonts w:ascii="Arial" w:hAnsi="Arial" w:cs="Arial"/>
        </w:rPr>
        <w:t>ň</w:t>
      </w:r>
      <w:r w:rsidRPr="00B34232">
        <w:rPr>
          <w:rFonts w:ascii="Arial" w:hAnsi="Arial" w:cs="Arial"/>
        </w:rPr>
        <w:t xml:space="preserve"> 24 hodín </w:t>
      </w:r>
      <w:r>
        <w:rPr>
          <w:rFonts w:ascii="Arial" w:hAnsi="Arial" w:cs="Arial"/>
        </w:rPr>
        <w:t>vo</w:t>
      </w:r>
      <w:r w:rsidRPr="00B34232">
        <w:rPr>
          <w:rFonts w:ascii="Arial" w:hAnsi="Arial" w:cs="Arial"/>
        </w:rPr>
        <w:t>pred</w:t>
      </w:r>
      <w:r>
        <w:rPr>
          <w:rFonts w:ascii="Arial" w:hAnsi="Arial" w:cs="Arial"/>
        </w:rPr>
        <w:t xml:space="preserve">. Poskytovateľ je povinný </w:t>
      </w:r>
      <w:r w:rsidRPr="00B34232">
        <w:rPr>
          <w:rFonts w:ascii="Arial" w:hAnsi="Arial" w:cs="Arial"/>
        </w:rPr>
        <w:t xml:space="preserve">vykonávať </w:t>
      </w:r>
      <w:r>
        <w:rPr>
          <w:rFonts w:ascii="Arial" w:hAnsi="Arial" w:cs="Arial"/>
        </w:rPr>
        <w:t xml:space="preserve">Servis </w:t>
      </w:r>
      <w:r w:rsidR="00FF1C1B">
        <w:rPr>
          <w:rFonts w:ascii="Arial" w:hAnsi="Arial" w:cs="Arial"/>
        </w:rPr>
        <w:t>tak</w:t>
      </w:r>
      <w:r w:rsidR="000B083C">
        <w:rPr>
          <w:rFonts w:ascii="Arial" w:hAnsi="Arial" w:cs="Arial"/>
        </w:rPr>
        <w:t>,</w:t>
      </w:r>
      <w:r w:rsidR="00FF1C1B">
        <w:rPr>
          <w:rFonts w:ascii="Arial" w:hAnsi="Arial" w:cs="Arial"/>
        </w:rPr>
        <w:t xml:space="preserve"> aby nad mieru nevyhnutnú neobmedzil prevádzkovú </w:t>
      </w:r>
      <w:proofErr w:type="spellStart"/>
      <w:r w:rsidR="00FF1C1B">
        <w:rPr>
          <w:rFonts w:ascii="Arial" w:hAnsi="Arial" w:cs="Arial"/>
        </w:rPr>
        <w:t>činnost</w:t>
      </w:r>
      <w:proofErr w:type="spellEnd"/>
      <w:r w:rsidR="00FF1C1B">
        <w:rPr>
          <w:rFonts w:ascii="Arial" w:hAnsi="Arial" w:cs="Arial"/>
        </w:rPr>
        <w:t xml:space="preserve"> Objednávateľa a to</w:t>
      </w:r>
      <w:r>
        <w:rPr>
          <w:rFonts w:ascii="Arial" w:hAnsi="Arial" w:cs="Arial"/>
        </w:rPr>
        <w:t xml:space="preserve"> </w:t>
      </w:r>
      <w:r w:rsidRPr="00B34232">
        <w:rPr>
          <w:rFonts w:ascii="Arial" w:hAnsi="Arial" w:cs="Arial"/>
        </w:rPr>
        <w:t>prednostne v čase od 7:00 do 17:00; vykonávanie činnost</w:t>
      </w:r>
      <w:r>
        <w:rPr>
          <w:rFonts w:ascii="Arial" w:hAnsi="Arial" w:cs="Arial"/>
        </w:rPr>
        <w:t>í</w:t>
      </w:r>
      <w:r w:rsidRPr="00B34232">
        <w:rPr>
          <w:rFonts w:ascii="Arial" w:hAnsi="Arial" w:cs="Arial"/>
        </w:rPr>
        <w:t xml:space="preserve"> mimo tohto času</w:t>
      </w:r>
      <w:r>
        <w:rPr>
          <w:rFonts w:ascii="Arial" w:hAnsi="Arial" w:cs="Arial"/>
        </w:rPr>
        <w:t xml:space="preserve"> (napr. ak ide o Kritické poruchy alebo havarijný stav)</w:t>
      </w:r>
      <w:r w:rsidRPr="00B34232">
        <w:rPr>
          <w:rFonts w:ascii="Arial" w:hAnsi="Arial" w:cs="Arial"/>
        </w:rPr>
        <w:t xml:space="preserve"> je potrebné vopred odsúhlasiť zo strany </w:t>
      </w:r>
      <w:r>
        <w:rPr>
          <w:rFonts w:ascii="Arial" w:hAnsi="Arial" w:cs="Arial"/>
        </w:rPr>
        <w:t>O</w:t>
      </w:r>
      <w:r w:rsidRPr="00B34232">
        <w:rPr>
          <w:rFonts w:ascii="Arial" w:hAnsi="Arial" w:cs="Arial"/>
        </w:rPr>
        <w:t>bjednávateľa</w:t>
      </w:r>
      <w:r w:rsidR="000B083C">
        <w:rPr>
          <w:rFonts w:ascii="Arial" w:hAnsi="Arial" w:cs="Arial"/>
        </w:rPr>
        <w:t>,</w:t>
      </w:r>
      <w:r w:rsidRPr="00B34232">
        <w:rPr>
          <w:rFonts w:ascii="Arial" w:hAnsi="Arial" w:cs="Arial"/>
        </w:rPr>
        <w:t xml:space="preserve"> ak je potrebná jeho súčinnosť</w:t>
      </w:r>
      <w:r>
        <w:rPr>
          <w:rFonts w:ascii="Arial" w:hAnsi="Arial" w:cs="Arial"/>
        </w:rPr>
        <w:t>.</w:t>
      </w:r>
    </w:p>
    <w:p w14:paraId="02621F33" w14:textId="41415808" w:rsidR="00B7546F" w:rsidRDefault="00B7546F" w:rsidP="00266391">
      <w:pPr>
        <w:pStyle w:val="seNormalny2"/>
        <w:numPr>
          <w:ilvl w:val="3"/>
          <w:numId w:val="4"/>
        </w:numPr>
        <w:tabs>
          <w:tab w:val="left" w:pos="9356"/>
        </w:tabs>
        <w:spacing w:before="0" w:after="60"/>
        <w:ind w:left="1843" w:right="113" w:hanging="709"/>
        <w:rPr>
          <w:rFonts w:ascii="Arial" w:hAnsi="Arial" w:cs="Arial"/>
        </w:rPr>
      </w:pPr>
      <w:r>
        <w:rPr>
          <w:rFonts w:ascii="Arial" w:hAnsi="Arial" w:cs="Arial"/>
        </w:rPr>
        <w:t xml:space="preserve">Poskytovateľ je povinný </w:t>
      </w:r>
      <w:r w:rsidRPr="006E3435">
        <w:rPr>
          <w:rFonts w:ascii="Arial" w:hAnsi="Arial" w:cs="Arial"/>
        </w:rPr>
        <w:t>udržiava</w:t>
      </w:r>
      <w:r>
        <w:rPr>
          <w:rFonts w:ascii="Arial" w:hAnsi="Arial" w:cs="Arial"/>
        </w:rPr>
        <w:t>ť</w:t>
      </w:r>
      <w:r w:rsidRPr="006E3435">
        <w:rPr>
          <w:rFonts w:ascii="Arial" w:hAnsi="Arial" w:cs="Arial"/>
        </w:rPr>
        <w:t xml:space="preserve"> dostupnos</w:t>
      </w:r>
      <w:r>
        <w:rPr>
          <w:rFonts w:ascii="Arial" w:hAnsi="Arial" w:cs="Arial"/>
        </w:rPr>
        <w:t>ť</w:t>
      </w:r>
      <w:r w:rsidR="00D4408F">
        <w:rPr>
          <w:rFonts w:ascii="Arial" w:hAnsi="Arial" w:cs="Arial"/>
        </w:rPr>
        <w:t xml:space="preserve"> náhradných</w:t>
      </w:r>
      <w:r w:rsidRPr="006E3435">
        <w:rPr>
          <w:rFonts w:ascii="Arial" w:hAnsi="Arial" w:cs="Arial"/>
        </w:rPr>
        <w:t xml:space="preserve"> </w:t>
      </w:r>
      <w:r>
        <w:rPr>
          <w:rFonts w:ascii="Arial" w:hAnsi="Arial" w:cs="Arial"/>
        </w:rPr>
        <w:t>dielov</w:t>
      </w:r>
      <w:r w:rsidRPr="006E3435">
        <w:rPr>
          <w:rFonts w:ascii="Arial" w:hAnsi="Arial" w:cs="Arial"/>
        </w:rPr>
        <w:t xml:space="preserve"> </w:t>
      </w:r>
      <w:r>
        <w:rPr>
          <w:rFonts w:ascii="Arial" w:hAnsi="Arial" w:cs="Arial"/>
        </w:rPr>
        <w:t>RTU.</w:t>
      </w:r>
    </w:p>
    <w:p w14:paraId="65E8EFCB" w14:textId="514FEDC9" w:rsidR="005318BE" w:rsidRDefault="00877BC2" w:rsidP="00266391">
      <w:pPr>
        <w:pStyle w:val="seNormalny2"/>
        <w:numPr>
          <w:ilvl w:val="3"/>
          <w:numId w:val="4"/>
        </w:numPr>
        <w:tabs>
          <w:tab w:val="left" w:pos="9356"/>
        </w:tabs>
        <w:spacing w:before="0" w:after="60"/>
        <w:ind w:left="1843" w:right="113" w:hanging="709"/>
        <w:rPr>
          <w:rFonts w:ascii="Arial" w:hAnsi="Arial" w:cs="Arial"/>
        </w:rPr>
      </w:pPr>
      <w:r w:rsidRPr="00FB5F69">
        <w:rPr>
          <w:rFonts w:ascii="Arial" w:hAnsi="Arial" w:cs="Arial"/>
        </w:rPr>
        <w:t>V</w:t>
      </w:r>
      <w:r w:rsidR="005318BE" w:rsidRPr="00FB5F69">
        <w:rPr>
          <w:rFonts w:ascii="Arial" w:hAnsi="Arial" w:cs="Arial"/>
        </w:rPr>
        <w:t xml:space="preserve"> prípade, že dôjde k ukončeniu výroby niektorých náhradných dielov, </w:t>
      </w:r>
      <w:r w:rsidRPr="00FB5F69">
        <w:rPr>
          <w:rFonts w:ascii="Arial" w:hAnsi="Arial" w:cs="Arial"/>
        </w:rPr>
        <w:t xml:space="preserve">Poskytovateľ </w:t>
      </w:r>
      <w:r w:rsidR="005318BE" w:rsidRPr="00FB5F69">
        <w:rPr>
          <w:rFonts w:ascii="Arial" w:hAnsi="Arial" w:cs="Arial"/>
        </w:rPr>
        <w:t xml:space="preserve">o tejto skutočnosti písomne </w:t>
      </w:r>
      <w:r w:rsidRPr="00FB5F69">
        <w:rPr>
          <w:rFonts w:ascii="Arial" w:hAnsi="Arial" w:cs="Arial"/>
        </w:rPr>
        <w:t xml:space="preserve">informuje </w:t>
      </w:r>
      <w:r w:rsidR="005318BE" w:rsidRPr="00FB5F69">
        <w:rPr>
          <w:rFonts w:ascii="Arial" w:hAnsi="Arial" w:cs="Arial"/>
        </w:rPr>
        <w:t>Objednávateľa v dostatočnom predstihu a zároveň, za účelom zabezpečenia ďalšej</w:t>
      </w:r>
      <w:r w:rsidRPr="00FB5F69">
        <w:rPr>
          <w:rFonts w:ascii="Arial" w:hAnsi="Arial" w:cs="Arial"/>
        </w:rPr>
        <w:t xml:space="preserve"> funkčnosti </w:t>
      </w:r>
      <w:r w:rsidR="00137B88">
        <w:rPr>
          <w:rFonts w:ascii="Arial" w:hAnsi="Arial" w:cs="Arial"/>
        </w:rPr>
        <w:t>RTU</w:t>
      </w:r>
      <w:r w:rsidRPr="00FB5F69">
        <w:rPr>
          <w:rFonts w:ascii="Arial" w:hAnsi="Arial" w:cs="Arial"/>
        </w:rPr>
        <w:t>, navrhne</w:t>
      </w:r>
      <w:r w:rsidR="005318BE" w:rsidRPr="00FB5F69">
        <w:rPr>
          <w:rFonts w:ascii="Arial" w:hAnsi="Arial" w:cs="Arial"/>
        </w:rPr>
        <w:t xml:space="preserve"> spôsob riešenia vzniknutej situácie.</w:t>
      </w:r>
    </w:p>
    <w:p w14:paraId="5A0B55C7" w14:textId="5A225C5A" w:rsidR="00B7546F" w:rsidRPr="00B7546F" w:rsidRDefault="00B7546F" w:rsidP="00266391">
      <w:pPr>
        <w:pStyle w:val="seNormalny2"/>
        <w:tabs>
          <w:tab w:val="left" w:pos="9356"/>
        </w:tabs>
        <w:spacing w:before="0" w:after="60"/>
        <w:ind w:left="1134" w:right="113"/>
        <w:rPr>
          <w:rFonts w:ascii="Arial" w:hAnsi="Arial" w:cs="Arial"/>
          <w:b/>
        </w:rPr>
      </w:pPr>
      <w:r w:rsidRPr="00B7546F">
        <w:rPr>
          <w:rFonts w:ascii="Arial" w:hAnsi="Arial" w:cs="Arial"/>
          <w:b/>
        </w:rPr>
        <w:t xml:space="preserve">Úprava </w:t>
      </w:r>
    </w:p>
    <w:p w14:paraId="7F8DF36F" w14:textId="5AD966C2" w:rsidR="00073969" w:rsidRPr="00980FC6" w:rsidRDefault="00C76777" w:rsidP="00266391">
      <w:pPr>
        <w:pStyle w:val="seNormalny2"/>
        <w:numPr>
          <w:ilvl w:val="2"/>
          <w:numId w:val="4"/>
        </w:numPr>
        <w:tabs>
          <w:tab w:val="left" w:pos="9356"/>
        </w:tabs>
        <w:spacing w:before="0" w:after="60"/>
        <w:ind w:left="1134" w:right="113" w:hanging="567"/>
        <w:rPr>
          <w:rFonts w:ascii="Arial" w:hAnsi="Arial" w:cs="Arial"/>
        </w:rPr>
      </w:pPr>
      <w:r w:rsidRPr="00980FC6">
        <w:rPr>
          <w:rFonts w:ascii="Arial" w:hAnsi="Arial" w:cs="Arial"/>
        </w:rPr>
        <w:t xml:space="preserve">Zabezpečenie Objednávateľom požadovaných zmien na </w:t>
      </w:r>
      <w:r w:rsidR="008C6208" w:rsidRPr="00980FC6">
        <w:rPr>
          <w:rFonts w:ascii="Arial" w:hAnsi="Arial" w:cs="Arial"/>
        </w:rPr>
        <w:t>RTU</w:t>
      </w:r>
      <w:r w:rsidRPr="00980FC6">
        <w:rPr>
          <w:rFonts w:ascii="Arial" w:hAnsi="Arial" w:cs="Arial"/>
        </w:rPr>
        <w:t xml:space="preserve"> alebo úprav </w:t>
      </w:r>
      <w:r w:rsidR="008C6208" w:rsidRPr="00980FC6">
        <w:rPr>
          <w:rFonts w:ascii="Arial" w:hAnsi="Arial" w:cs="Arial"/>
        </w:rPr>
        <w:t>RTU</w:t>
      </w:r>
      <w:r w:rsidRPr="00980FC6">
        <w:rPr>
          <w:rFonts w:ascii="Arial" w:hAnsi="Arial" w:cs="Arial"/>
        </w:rPr>
        <w:t>, vrátane</w:t>
      </w:r>
      <w:r w:rsidR="00263234" w:rsidRPr="00980FC6">
        <w:rPr>
          <w:rFonts w:ascii="Arial" w:hAnsi="Arial" w:cs="Arial"/>
        </w:rPr>
        <w:t xml:space="preserve"> aktualizácie </w:t>
      </w:r>
      <w:proofErr w:type="spellStart"/>
      <w:r w:rsidR="00263234" w:rsidRPr="00980FC6">
        <w:rPr>
          <w:rFonts w:ascii="Arial" w:hAnsi="Arial" w:cs="Arial"/>
        </w:rPr>
        <w:t>parametrizačného</w:t>
      </w:r>
      <w:proofErr w:type="spellEnd"/>
      <w:r w:rsidR="00263234" w:rsidRPr="00980FC6">
        <w:rPr>
          <w:rFonts w:ascii="Arial" w:hAnsi="Arial" w:cs="Arial"/>
        </w:rPr>
        <w:t xml:space="preserve"> </w:t>
      </w:r>
      <w:r w:rsidR="008C6208" w:rsidRPr="00980FC6">
        <w:rPr>
          <w:rFonts w:ascii="Arial" w:hAnsi="Arial" w:cs="Arial"/>
        </w:rPr>
        <w:t>softvéru</w:t>
      </w:r>
      <w:r w:rsidR="00263234" w:rsidRPr="00980FC6">
        <w:rPr>
          <w:rFonts w:ascii="Arial" w:hAnsi="Arial" w:cs="Arial"/>
        </w:rPr>
        <w:t xml:space="preserve"> RTU,</w:t>
      </w:r>
      <w:r w:rsidRPr="00980FC6">
        <w:rPr>
          <w:rFonts w:ascii="Arial" w:hAnsi="Arial" w:cs="Arial"/>
        </w:rPr>
        <w:t xml:space="preserve"> úpravy </w:t>
      </w:r>
      <w:r w:rsidR="008C6208" w:rsidRPr="00980FC6">
        <w:rPr>
          <w:rFonts w:ascii="Arial" w:hAnsi="Arial" w:cs="Arial"/>
        </w:rPr>
        <w:t>softvéru</w:t>
      </w:r>
      <w:r w:rsidRPr="00980FC6">
        <w:rPr>
          <w:rFonts w:ascii="Arial" w:hAnsi="Arial" w:cs="Arial"/>
        </w:rPr>
        <w:t xml:space="preserve"> RTU, </w:t>
      </w:r>
      <w:r w:rsidR="006A7443" w:rsidRPr="00980FC6">
        <w:rPr>
          <w:rFonts w:ascii="Arial" w:hAnsi="Arial" w:cs="Arial"/>
        </w:rPr>
        <w:t xml:space="preserve">nakonfigurovanie komunikačných protokolov </w:t>
      </w:r>
      <w:r w:rsidRPr="00980FC6">
        <w:rPr>
          <w:rFonts w:ascii="Arial" w:hAnsi="Arial" w:cs="Arial"/>
        </w:rPr>
        <w:t>spolu so zaškolením obsluhy, podľa zmluvnými stranami dohodnutej technickej špecifikácie,</w:t>
      </w:r>
      <w:r w:rsidR="00D70855" w:rsidRPr="00980FC6">
        <w:rPr>
          <w:rFonts w:ascii="Arial" w:hAnsi="Arial" w:cs="Arial"/>
        </w:rPr>
        <w:t xml:space="preserve"> zabezpečenie školení pracovníkov Objednávateľa,</w:t>
      </w:r>
      <w:r w:rsidRPr="00980FC6">
        <w:rPr>
          <w:rFonts w:ascii="Arial" w:hAnsi="Arial" w:cs="Arial"/>
        </w:rPr>
        <w:t xml:space="preserve"> vždy n</w:t>
      </w:r>
      <w:r w:rsidR="00541E14" w:rsidRPr="00980FC6">
        <w:rPr>
          <w:rFonts w:ascii="Arial" w:hAnsi="Arial" w:cs="Arial"/>
        </w:rPr>
        <w:t>a osobitnú požiadavku Objednávateľa</w:t>
      </w:r>
      <w:r w:rsidRPr="00980FC6">
        <w:rPr>
          <w:rFonts w:ascii="Arial" w:hAnsi="Arial" w:cs="Arial"/>
        </w:rPr>
        <w:t>,</w:t>
      </w:r>
      <w:r w:rsidR="00541E14" w:rsidRPr="00980FC6">
        <w:rPr>
          <w:rFonts w:ascii="Arial" w:hAnsi="Arial" w:cs="Arial"/>
        </w:rPr>
        <w:t xml:space="preserve"> za podmien</w:t>
      </w:r>
      <w:r w:rsidRPr="00980FC6">
        <w:rPr>
          <w:rFonts w:ascii="Arial" w:hAnsi="Arial" w:cs="Arial"/>
        </w:rPr>
        <w:t>ok podľa tejto Zmluvy</w:t>
      </w:r>
      <w:r w:rsidR="00FF1C1B" w:rsidRPr="00980FC6">
        <w:rPr>
          <w:rFonts w:ascii="Arial" w:hAnsi="Arial" w:cs="Arial"/>
        </w:rPr>
        <w:t xml:space="preserve"> (ďalej len </w:t>
      </w:r>
      <w:r w:rsidR="00FF1C1B" w:rsidRPr="00980FC6">
        <w:rPr>
          <w:rFonts w:ascii="Arial" w:hAnsi="Arial" w:cs="Arial"/>
          <w:b/>
        </w:rPr>
        <w:t>„Úprav</w:t>
      </w:r>
      <w:r w:rsidR="000D2724" w:rsidRPr="00980FC6">
        <w:rPr>
          <w:rFonts w:ascii="Arial" w:hAnsi="Arial" w:cs="Arial"/>
          <w:b/>
        </w:rPr>
        <w:t>a</w:t>
      </w:r>
      <w:r w:rsidR="00FF1C1B" w:rsidRPr="00980FC6">
        <w:rPr>
          <w:rFonts w:ascii="Arial" w:hAnsi="Arial" w:cs="Arial"/>
          <w:b/>
        </w:rPr>
        <w:t>“</w:t>
      </w:r>
      <w:r w:rsidR="00FF1C1B" w:rsidRPr="00980FC6">
        <w:rPr>
          <w:rFonts w:ascii="Arial" w:hAnsi="Arial" w:cs="Arial"/>
        </w:rPr>
        <w:t>)</w:t>
      </w:r>
      <w:r w:rsidRPr="00980FC6">
        <w:rPr>
          <w:rFonts w:ascii="Arial" w:hAnsi="Arial" w:cs="Arial"/>
        </w:rPr>
        <w:t>.</w:t>
      </w:r>
      <w:r w:rsidR="00D4408F" w:rsidRPr="00980FC6">
        <w:rPr>
          <w:rFonts w:ascii="Arial" w:hAnsi="Arial" w:cs="Arial"/>
        </w:rPr>
        <w:t xml:space="preserve"> K softvérovému vybaveniu RTU poskytnúť alebo zabezpečiť poskytnutie licencií za podmienok dohodnutých v Zmluve.</w:t>
      </w:r>
      <w:r w:rsidR="00073969" w:rsidRPr="00980FC6">
        <w:rPr>
          <w:rFonts w:ascii="Arial" w:hAnsi="Arial" w:cs="Arial"/>
        </w:rPr>
        <w:t xml:space="preserve"> Zmluvné strany pre vylúčenie pochybností uvádzajú, že ustanoveniami tohto bodu Zmluvy v časti aktualizácie softvéru nie je dotknutá povinnosť Poskytovateľa vykonávať bezpečnostné aktualizácie </w:t>
      </w:r>
      <w:proofErr w:type="spellStart"/>
      <w:r w:rsidR="00073969" w:rsidRPr="00980FC6">
        <w:rPr>
          <w:rFonts w:ascii="Arial" w:hAnsi="Arial" w:cs="Arial"/>
        </w:rPr>
        <w:t>sofvéru</w:t>
      </w:r>
      <w:proofErr w:type="spellEnd"/>
      <w:r w:rsidR="00073969" w:rsidRPr="00980FC6">
        <w:rPr>
          <w:rFonts w:ascii="Arial" w:hAnsi="Arial" w:cs="Arial"/>
        </w:rPr>
        <w:t xml:space="preserve"> v zmysle bodu 8.3 Rámcovej zmluvy za účelom zabezpečenia Kybernetickej bezpečnosti</w:t>
      </w:r>
      <w:r w:rsidR="008179BE" w:rsidRPr="00980FC6">
        <w:rPr>
          <w:rFonts w:ascii="Arial" w:hAnsi="Arial" w:cs="Arial"/>
        </w:rPr>
        <w:t xml:space="preserve"> Diela</w:t>
      </w:r>
      <w:r w:rsidR="00073969" w:rsidRPr="00980FC6">
        <w:rPr>
          <w:rFonts w:ascii="Arial" w:hAnsi="Arial" w:cs="Arial"/>
        </w:rPr>
        <w:t>, pričom náklady na jeho realizáciu sú zahrnuté v cene plnenia dodávaného v zmysle Rámcovej zmluvy.</w:t>
      </w:r>
    </w:p>
    <w:p w14:paraId="02B03D27" w14:textId="69F86B51" w:rsidR="00B7546F" w:rsidRPr="008C6208" w:rsidRDefault="008C6208" w:rsidP="00266391">
      <w:pPr>
        <w:pStyle w:val="seNormalny2"/>
        <w:tabs>
          <w:tab w:val="left" w:pos="9356"/>
        </w:tabs>
        <w:spacing w:before="0" w:after="60"/>
        <w:ind w:left="1134" w:right="113"/>
        <w:rPr>
          <w:rFonts w:ascii="Arial" w:hAnsi="Arial" w:cs="Arial"/>
          <w:b/>
        </w:rPr>
      </w:pPr>
      <w:r w:rsidRPr="008C6208">
        <w:rPr>
          <w:rFonts w:ascii="Arial" w:hAnsi="Arial" w:cs="Arial"/>
          <w:b/>
        </w:rPr>
        <w:lastRenderedPageBreak/>
        <w:t>Technická podpora</w:t>
      </w:r>
    </w:p>
    <w:p w14:paraId="33500967" w14:textId="441727B0" w:rsidR="00C76777" w:rsidRPr="00151259" w:rsidRDefault="00AE2BC2" w:rsidP="00266391">
      <w:pPr>
        <w:pStyle w:val="seNormalny2"/>
        <w:numPr>
          <w:ilvl w:val="2"/>
          <w:numId w:val="4"/>
        </w:numPr>
        <w:tabs>
          <w:tab w:val="left" w:pos="9356"/>
        </w:tabs>
        <w:spacing w:before="0" w:after="60"/>
        <w:ind w:left="1134" w:right="113" w:hanging="567"/>
        <w:rPr>
          <w:rFonts w:ascii="Arial" w:hAnsi="Arial" w:cs="Arial"/>
        </w:rPr>
      </w:pPr>
      <w:r w:rsidRPr="00E61D58">
        <w:rPr>
          <w:rFonts w:ascii="Arial" w:hAnsi="Arial" w:cs="Arial"/>
        </w:rPr>
        <w:t>Poskytovanie technickej podpory, najmä telefonické konzultácie, konzultácie na mieste, činnosti prostredníctvom diaľkového prístupu</w:t>
      </w:r>
      <w:r w:rsidR="00DC5B62">
        <w:rPr>
          <w:rFonts w:ascii="Arial" w:hAnsi="Arial" w:cs="Arial"/>
        </w:rPr>
        <w:t>,</w:t>
      </w:r>
      <w:r w:rsidRPr="00E61D58">
        <w:rPr>
          <w:rFonts w:ascii="Arial" w:hAnsi="Arial" w:cs="Arial"/>
        </w:rPr>
        <w:t xml:space="preserve"> a to v pracovných dňoch v čase od 08:00 do 16:00 hod, vždy na základe požiadavky Objednávateľa</w:t>
      </w:r>
      <w:r w:rsidR="00FF1C1B">
        <w:rPr>
          <w:rFonts w:ascii="Arial" w:hAnsi="Arial" w:cs="Arial"/>
        </w:rPr>
        <w:t xml:space="preserve"> (ďalej len </w:t>
      </w:r>
      <w:r w:rsidR="00FF1C1B" w:rsidRPr="0054584B">
        <w:rPr>
          <w:rFonts w:ascii="Arial" w:hAnsi="Arial" w:cs="Arial"/>
          <w:b/>
        </w:rPr>
        <w:t>„Technická podpora“</w:t>
      </w:r>
      <w:r w:rsidR="00FF1C1B">
        <w:rPr>
          <w:rFonts w:ascii="Arial" w:hAnsi="Arial" w:cs="Arial"/>
        </w:rPr>
        <w:t>)</w:t>
      </w:r>
      <w:r w:rsidRPr="00E61D58">
        <w:rPr>
          <w:rFonts w:ascii="Arial" w:hAnsi="Arial" w:cs="Arial"/>
        </w:rPr>
        <w:t>.</w:t>
      </w:r>
    </w:p>
    <w:p w14:paraId="20857948" w14:textId="77777777" w:rsidR="000803F3" w:rsidRPr="00806AF6" w:rsidRDefault="000803F3" w:rsidP="00266391">
      <w:pPr>
        <w:pStyle w:val="seNormalny2"/>
        <w:numPr>
          <w:ilvl w:val="1"/>
          <w:numId w:val="4"/>
        </w:numPr>
        <w:tabs>
          <w:tab w:val="left" w:pos="9356"/>
        </w:tabs>
        <w:spacing w:before="0" w:after="60"/>
        <w:ind w:right="113"/>
        <w:rPr>
          <w:rFonts w:ascii="Arial" w:hAnsi="Arial" w:cs="Arial"/>
        </w:rPr>
      </w:pPr>
      <w:r w:rsidRPr="00151259">
        <w:rPr>
          <w:rFonts w:ascii="Arial" w:hAnsi="Arial" w:cs="Arial"/>
        </w:rPr>
        <w:t>Zmluvné strany sa dohodli, že Služba musí okrem vlastností výslovne dohodnutých v Zmluve spĺňať pož</w:t>
      </w:r>
      <w:r w:rsidR="00873EAF" w:rsidRPr="00151259">
        <w:rPr>
          <w:rFonts w:ascii="Arial" w:hAnsi="Arial" w:cs="Arial"/>
        </w:rPr>
        <w:t>iadavky v zmysle platných P</w:t>
      </w:r>
      <w:r w:rsidRPr="00151259">
        <w:rPr>
          <w:rFonts w:ascii="Arial" w:hAnsi="Arial" w:cs="Arial"/>
        </w:rPr>
        <w:t>rávnych predpi</w:t>
      </w:r>
      <w:r w:rsidR="003B6C34" w:rsidRPr="00151259">
        <w:rPr>
          <w:rFonts w:ascii="Arial" w:hAnsi="Arial" w:cs="Arial"/>
        </w:rPr>
        <w:t>sov, ako aj technických noriem</w:t>
      </w:r>
      <w:r w:rsidRPr="00151259">
        <w:rPr>
          <w:rFonts w:ascii="Arial" w:hAnsi="Arial" w:cs="Arial"/>
        </w:rPr>
        <w:t>, </w:t>
      </w:r>
      <w:r w:rsidR="00EF4351" w:rsidRPr="00151259">
        <w:rPr>
          <w:rFonts w:ascii="Arial" w:hAnsi="Arial" w:cs="Arial"/>
        </w:rPr>
        <w:t xml:space="preserve">TPP, </w:t>
      </w:r>
      <w:r w:rsidR="00772C59" w:rsidRPr="00151259">
        <w:rPr>
          <w:rFonts w:ascii="Arial" w:hAnsi="Arial" w:cs="Arial"/>
        </w:rPr>
        <w:t>obchodných zvyklostí a požiadaviek</w:t>
      </w:r>
      <w:r w:rsidR="00772C59" w:rsidRPr="00806AF6">
        <w:rPr>
          <w:rFonts w:ascii="Arial" w:hAnsi="Arial" w:cs="Arial"/>
        </w:rPr>
        <w:t xml:space="preserve"> Zmluvy, </w:t>
      </w:r>
      <w:r w:rsidRPr="00806AF6">
        <w:rPr>
          <w:rFonts w:ascii="Arial" w:hAnsi="Arial" w:cs="Arial"/>
        </w:rPr>
        <w:t>ktoré sa vzťahujú na samotný predmet Služby.</w:t>
      </w:r>
    </w:p>
    <w:p w14:paraId="3EF66A15" w14:textId="77777777" w:rsidR="00FD24A5" w:rsidRDefault="00C8739D" w:rsidP="00135B50">
      <w:pPr>
        <w:pStyle w:val="seNormalny2"/>
        <w:numPr>
          <w:ilvl w:val="1"/>
          <w:numId w:val="4"/>
        </w:numPr>
        <w:tabs>
          <w:tab w:val="left" w:pos="567"/>
        </w:tabs>
        <w:spacing w:before="0" w:after="60"/>
        <w:ind w:right="113"/>
        <w:rPr>
          <w:rFonts w:ascii="Arial" w:hAnsi="Arial" w:cs="Arial"/>
        </w:rPr>
      </w:pPr>
      <w:r w:rsidRPr="00806AF6">
        <w:rPr>
          <w:rFonts w:ascii="Arial" w:hAnsi="Arial" w:cs="Arial"/>
        </w:rPr>
        <w:t>Poskytovateľ je povinný k</w:t>
      </w:r>
      <w:r w:rsidR="00600A90" w:rsidRPr="00806AF6">
        <w:rPr>
          <w:rFonts w:ascii="Arial" w:hAnsi="Arial" w:cs="Arial"/>
        </w:rPr>
        <w:t> </w:t>
      </w:r>
      <w:r w:rsidRPr="00806AF6">
        <w:rPr>
          <w:rFonts w:ascii="Arial" w:hAnsi="Arial" w:cs="Arial"/>
        </w:rPr>
        <w:t>vykonávanej Službe odovzdať doklady</w:t>
      </w:r>
      <w:r w:rsidR="000402C3" w:rsidRPr="00806AF6">
        <w:rPr>
          <w:rFonts w:ascii="Arial" w:hAnsi="Arial" w:cs="Arial"/>
        </w:rPr>
        <w:t xml:space="preserve"> a Dokumentáciu</w:t>
      </w:r>
      <w:r w:rsidRPr="00806AF6">
        <w:rPr>
          <w:rFonts w:ascii="Arial" w:hAnsi="Arial" w:cs="Arial"/>
        </w:rPr>
        <w:t>, ktoré sa</w:t>
      </w:r>
      <w:r w:rsidR="00D827DC" w:rsidRPr="00806AF6">
        <w:rPr>
          <w:rFonts w:ascii="Arial" w:hAnsi="Arial" w:cs="Arial"/>
        </w:rPr>
        <w:t xml:space="preserve"> na vykonávanú Službu</w:t>
      </w:r>
      <w:r w:rsidRPr="00806AF6">
        <w:rPr>
          <w:rFonts w:ascii="Arial" w:hAnsi="Arial" w:cs="Arial"/>
        </w:rPr>
        <w:t xml:space="preserve"> vzťa</w:t>
      </w:r>
      <w:r w:rsidR="00D827DC" w:rsidRPr="00806AF6">
        <w:rPr>
          <w:rFonts w:ascii="Arial" w:hAnsi="Arial" w:cs="Arial"/>
        </w:rPr>
        <w:t>hujú, a ktoré sú potrebné na jej</w:t>
      </w:r>
      <w:r w:rsidRPr="00806AF6">
        <w:rPr>
          <w:rFonts w:ascii="Arial" w:hAnsi="Arial" w:cs="Arial"/>
        </w:rPr>
        <w:t xml:space="preserve"> prevzatie a užívanie v zmysle Právnych predpisov, TPP, technických noriem, obchodných zvyklostí a p</w:t>
      </w:r>
      <w:r w:rsidR="001C63D6" w:rsidRPr="00806AF6">
        <w:rPr>
          <w:rFonts w:ascii="Arial" w:hAnsi="Arial" w:cs="Arial"/>
        </w:rPr>
        <w:t>ožiadaviek Zmluvy</w:t>
      </w:r>
      <w:r w:rsidR="00C25B44" w:rsidRPr="00806AF6">
        <w:rPr>
          <w:rFonts w:ascii="Arial" w:hAnsi="Arial" w:cs="Arial"/>
        </w:rPr>
        <w:t>.</w:t>
      </w:r>
      <w:r w:rsidR="000373A8">
        <w:rPr>
          <w:rFonts w:ascii="Arial" w:hAnsi="Arial" w:cs="Arial"/>
        </w:rPr>
        <w:t xml:space="preserve"> Náhradné diely RTU</w:t>
      </w:r>
      <w:r w:rsidR="000373A8" w:rsidRPr="000373A8">
        <w:rPr>
          <w:rFonts w:ascii="Arial" w:hAnsi="Arial" w:cs="Arial"/>
        </w:rPr>
        <w:t xml:space="preserve"> musia spĺňať vlastnosti a funkčnosti špecifikované v Prílohe č. 2 Rámcovej zmluvy. </w:t>
      </w:r>
    </w:p>
    <w:p w14:paraId="7D7B252C" w14:textId="13585660" w:rsidR="00365CBB" w:rsidRPr="00135B50" w:rsidRDefault="0047714F" w:rsidP="00135B50">
      <w:pPr>
        <w:pStyle w:val="seNormalny2"/>
        <w:numPr>
          <w:ilvl w:val="1"/>
          <w:numId w:val="4"/>
        </w:numPr>
        <w:tabs>
          <w:tab w:val="left" w:pos="567"/>
        </w:tabs>
        <w:spacing w:before="0" w:after="60"/>
        <w:ind w:right="113"/>
        <w:rPr>
          <w:rFonts w:ascii="Arial" w:hAnsi="Arial" w:cs="Arial"/>
        </w:rPr>
      </w:pPr>
      <w:r w:rsidRPr="00135B50">
        <w:rPr>
          <w:rFonts w:ascii="Arial" w:hAnsi="Arial" w:cs="Arial"/>
        </w:rPr>
        <w:t>P</w:t>
      </w:r>
      <w:r w:rsidR="000402C3" w:rsidRPr="00135B50">
        <w:rPr>
          <w:rFonts w:ascii="Arial" w:hAnsi="Arial" w:cs="Arial"/>
        </w:rPr>
        <w:t xml:space="preserve">odľa tejto Zmluvy sa </w:t>
      </w:r>
      <w:r w:rsidRPr="00135B50">
        <w:rPr>
          <w:rFonts w:ascii="Arial" w:hAnsi="Arial" w:cs="Arial"/>
        </w:rPr>
        <w:t xml:space="preserve">Dokumentáciou </w:t>
      </w:r>
      <w:r w:rsidR="000402C3" w:rsidRPr="00135B50">
        <w:rPr>
          <w:rFonts w:ascii="Arial" w:hAnsi="Arial" w:cs="Arial"/>
        </w:rPr>
        <w:t>rozumie najmä</w:t>
      </w:r>
      <w:r w:rsidR="00E775A9" w:rsidRPr="00135B50">
        <w:rPr>
          <w:rFonts w:ascii="Arial" w:hAnsi="Arial" w:cs="Arial"/>
        </w:rPr>
        <w:t>,</w:t>
      </w:r>
      <w:r w:rsidRPr="00135B50">
        <w:rPr>
          <w:rFonts w:ascii="Arial" w:hAnsi="Arial" w:cs="Arial"/>
        </w:rPr>
        <w:t xml:space="preserve"> avšak nielen</w:t>
      </w:r>
      <w:r w:rsidR="00E775A9" w:rsidRPr="00135B50">
        <w:rPr>
          <w:rFonts w:ascii="Arial" w:hAnsi="Arial" w:cs="Arial"/>
        </w:rPr>
        <w:t>,</w:t>
      </w:r>
      <w:r w:rsidR="00141154" w:rsidRPr="00135B50">
        <w:rPr>
          <w:rFonts w:ascii="Arial" w:hAnsi="Arial" w:cs="Arial"/>
        </w:rPr>
        <w:t xml:space="preserve"> </w:t>
      </w:r>
      <w:r w:rsidR="00A70777" w:rsidRPr="00135B50">
        <w:rPr>
          <w:rFonts w:ascii="Arial" w:hAnsi="Arial" w:cs="Arial"/>
        </w:rPr>
        <w:t>Správa o zásahu</w:t>
      </w:r>
      <w:r w:rsidR="00806AF6" w:rsidRPr="00135B50">
        <w:rPr>
          <w:rFonts w:ascii="Arial" w:hAnsi="Arial" w:cs="Arial"/>
        </w:rPr>
        <w:t>.</w:t>
      </w:r>
    </w:p>
    <w:p w14:paraId="24705EC7" w14:textId="41616E42" w:rsidR="00D4408F" w:rsidRPr="00D4408F" w:rsidRDefault="00D4408F" w:rsidP="00266391">
      <w:pPr>
        <w:pStyle w:val="seNormalny2"/>
        <w:numPr>
          <w:ilvl w:val="1"/>
          <w:numId w:val="4"/>
        </w:numPr>
        <w:tabs>
          <w:tab w:val="left" w:pos="567"/>
        </w:tabs>
        <w:spacing w:before="0" w:after="60"/>
        <w:ind w:right="113"/>
        <w:rPr>
          <w:rFonts w:ascii="Arial" w:hAnsi="Arial" w:cs="Arial"/>
        </w:rPr>
      </w:pPr>
      <w:r w:rsidRPr="00D4408F">
        <w:rPr>
          <w:rFonts w:ascii="Arial" w:hAnsi="Arial" w:cs="Arial"/>
        </w:rPr>
        <w:t xml:space="preserve">Poskytovateľ je povinný poskytovať Službu za podmienok dohodnutých v tejto Zmluve, aj po </w:t>
      </w:r>
      <w:r>
        <w:rPr>
          <w:rFonts w:ascii="Arial" w:hAnsi="Arial" w:cs="Arial"/>
        </w:rPr>
        <w:t>Úprave</w:t>
      </w:r>
      <w:r w:rsidRPr="00D4408F">
        <w:rPr>
          <w:rFonts w:ascii="Arial" w:hAnsi="Arial" w:cs="Arial"/>
        </w:rPr>
        <w:t xml:space="preserve">, </w:t>
      </w:r>
      <w:r>
        <w:rPr>
          <w:rFonts w:ascii="Arial" w:hAnsi="Arial" w:cs="Arial"/>
        </w:rPr>
        <w:t xml:space="preserve">resp. </w:t>
      </w:r>
      <w:r w:rsidRPr="00D4408F">
        <w:rPr>
          <w:rFonts w:ascii="Arial" w:hAnsi="Arial" w:cs="Arial"/>
        </w:rPr>
        <w:t>k akýmkoľvek iným plneniam realizovaným Poskytovateľom na základe tejto Zmluvy a/alebo Objednávky.</w:t>
      </w:r>
    </w:p>
    <w:p w14:paraId="366FAC22" w14:textId="77777777" w:rsidR="00D4408F" w:rsidRDefault="00D4408F" w:rsidP="00266391">
      <w:pPr>
        <w:pStyle w:val="seNormalny2"/>
        <w:tabs>
          <w:tab w:val="left" w:pos="567"/>
        </w:tabs>
        <w:spacing w:before="0" w:after="60"/>
        <w:ind w:left="567" w:right="113"/>
        <w:rPr>
          <w:rFonts w:ascii="Arial" w:hAnsi="Arial" w:cs="Arial"/>
        </w:rPr>
      </w:pPr>
    </w:p>
    <w:p w14:paraId="42EE7143" w14:textId="77777777" w:rsidR="003764F1" w:rsidRPr="00BC1976" w:rsidRDefault="003764F1" w:rsidP="00266391">
      <w:pPr>
        <w:pStyle w:val="seNormalny2"/>
        <w:tabs>
          <w:tab w:val="left" w:pos="9356"/>
        </w:tabs>
        <w:spacing w:after="0"/>
        <w:ind w:left="567" w:right="113"/>
        <w:rPr>
          <w:rFonts w:ascii="Arial" w:hAnsi="Arial" w:cs="Arial"/>
        </w:rPr>
      </w:pPr>
    </w:p>
    <w:p w14:paraId="507BF24D"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3E0B6171" w14:textId="77777777" w:rsidR="000803F3" w:rsidRPr="00BC1976" w:rsidRDefault="00890E7F" w:rsidP="00266391">
      <w:pPr>
        <w:pStyle w:val="seNormalny2"/>
        <w:tabs>
          <w:tab w:val="left" w:pos="9356"/>
        </w:tabs>
        <w:spacing w:before="0" w:after="120"/>
        <w:ind w:left="0" w:right="113"/>
        <w:jc w:val="center"/>
        <w:rPr>
          <w:rFonts w:ascii="Arial" w:hAnsi="Arial" w:cs="Arial"/>
          <w:b/>
        </w:rPr>
      </w:pPr>
      <w:r>
        <w:rPr>
          <w:rFonts w:ascii="Arial" w:hAnsi="Arial" w:cs="Arial"/>
          <w:b/>
        </w:rPr>
        <w:t>Vykonávanie</w:t>
      </w:r>
      <w:r w:rsidR="000803F3">
        <w:rPr>
          <w:rFonts w:ascii="Arial" w:hAnsi="Arial" w:cs="Arial"/>
          <w:b/>
        </w:rPr>
        <w:t xml:space="preserve"> Služby</w:t>
      </w:r>
    </w:p>
    <w:p w14:paraId="55A6145A" w14:textId="77777777" w:rsidR="00564926" w:rsidRPr="003A5E23" w:rsidRDefault="00062060" w:rsidP="00266391">
      <w:pPr>
        <w:pStyle w:val="seNormalny2"/>
        <w:tabs>
          <w:tab w:val="left" w:pos="9356"/>
        </w:tabs>
        <w:spacing w:after="120"/>
        <w:ind w:left="567" w:right="113"/>
        <w:rPr>
          <w:rFonts w:ascii="Arial" w:hAnsi="Arial" w:cs="Arial"/>
          <w:b/>
        </w:rPr>
      </w:pPr>
      <w:r w:rsidRPr="00062060">
        <w:rPr>
          <w:rFonts w:ascii="Arial" w:hAnsi="Arial" w:cs="Arial"/>
          <w:b/>
        </w:rPr>
        <w:t>Doba poskytovania Služby</w:t>
      </w:r>
      <w:r w:rsidR="009F4723">
        <w:rPr>
          <w:rFonts w:ascii="Arial" w:hAnsi="Arial" w:cs="Arial"/>
          <w:b/>
        </w:rPr>
        <w:t>, Čiastkové zmluvy</w:t>
      </w:r>
      <w:r w:rsidRPr="00062060">
        <w:rPr>
          <w:rFonts w:ascii="Arial" w:hAnsi="Arial" w:cs="Arial"/>
          <w:b/>
        </w:rPr>
        <w:t xml:space="preserve"> a lehota </w:t>
      </w:r>
      <w:r w:rsidR="003A5E23">
        <w:rPr>
          <w:rFonts w:ascii="Arial" w:hAnsi="Arial" w:cs="Arial"/>
          <w:b/>
        </w:rPr>
        <w:t>na vykonanie Služby</w:t>
      </w:r>
    </w:p>
    <w:p w14:paraId="5F67948A" w14:textId="77777777" w:rsidR="000803F3" w:rsidRDefault="0049704D" w:rsidP="00266391">
      <w:pPr>
        <w:pStyle w:val="seNormalny2"/>
        <w:numPr>
          <w:ilvl w:val="1"/>
          <w:numId w:val="4"/>
        </w:numPr>
        <w:tabs>
          <w:tab w:val="left" w:pos="9356"/>
        </w:tabs>
        <w:spacing w:before="0" w:after="60"/>
        <w:ind w:right="113"/>
        <w:rPr>
          <w:rFonts w:ascii="Arial" w:hAnsi="Arial" w:cs="Arial"/>
        </w:rPr>
      </w:pPr>
      <w:r>
        <w:rPr>
          <w:rFonts w:ascii="Arial" w:hAnsi="Arial" w:cs="Arial"/>
        </w:rPr>
        <w:t>P</w:t>
      </w:r>
      <w:r w:rsidR="0013550E" w:rsidRPr="0049704D">
        <w:rPr>
          <w:rFonts w:ascii="Arial" w:hAnsi="Arial" w:cs="Arial"/>
        </w:rPr>
        <w:t xml:space="preserve">oskytovateľ </w:t>
      </w:r>
      <w:r w:rsidR="000E2045" w:rsidRPr="0049704D">
        <w:rPr>
          <w:rFonts w:ascii="Arial" w:hAnsi="Arial" w:cs="Arial"/>
        </w:rPr>
        <w:t xml:space="preserve">je povinný </w:t>
      </w:r>
      <w:r w:rsidR="00254A28" w:rsidRPr="0049704D">
        <w:rPr>
          <w:rFonts w:ascii="Arial" w:hAnsi="Arial" w:cs="Arial"/>
        </w:rPr>
        <w:t>vykon</w:t>
      </w:r>
      <w:r w:rsidR="00176658" w:rsidRPr="00564926">
        <w:rPr>
          <w:rFonts w:ascii="Arial" w:hAnsi="Arial" w:cs="Arial"/>
        </w:rPr>
        <w:t>ávať Služb</w:t>
      </w:r>
      <w:r w:rsidR="0087687B" w:rsidRPr="00564926">
        <w:rPr>
          <w:rFonts w:ascii="Arial" w:hAnsi="Arial" w:cs="Arial"/>
        </w:rPr>
        <w:t xml:space="preserve">u </w:t>
      </w:r>
      <w:r w:rsidR="000E2045" w:rsidRPr="00564926">
        <w:rPr>
          <w:rFonts w:ascii="Arial" w:hAnsi="Arial" w:cs="Arial"/>
        </w:rPr>
        <w:t>za podmienok s</w:t>
      </w:r>
      <w:r w:rsidR="00AD335A">
        <w:rPr>
          <w:rFonts w:ascii="Arial" w:hAnsi="Arial" w:cs="Arial"/>
        </w:rPr>
        <w:t xml:space="preserve">tanovených </w:t>
      </w:r>
      <w:r w:rsidR="00AD335A" w:rsidRPr="00EF4351">
        <w:rPr>
          <w:rFonts w:ascii="Arial" w:hAnsi="Arial" w:cs="Arial"/>
        </w:rPr>
        <w:t xml:space="preserve">Zmluvou </w:t>
      </w:r>
      <w:r w:rsidR="00EF4351" w:rsidRPr="00EF4351">
        <w:rPr>
          <w:rFonts w:ascii="Arial" w:hAnsi="Arial" w:cs="Arial"/>
        </w:rPr>
        <w:t xml:space="preserve">v termínoch </w:t>
      </w:r>
      <w:r w:rsidR="00EF4351">
        <w:rPr>
          <w:rFonts w:ascii="Arial" w:hAnsi="Arial" w:cs="Arial"/>
        </w:rPr>
        <w:t>v zmysle Zmluvy.</w:t>
      </w:r>
    </w:p>
    <w:p w14:paraId="23BA55CA" w14:textId="383F3EB8"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 xml:space="preserve">Servis </w:t>
      </w:r>
    </w:p>
    <w:p w14:paraId="3E79F030" w14:textId="55078753" w:rsidR="00C64E75" w:rsidRPr="00FA2649" w:rsidRDefault="00714676" w:rsidP="00266391">
      <w:pPr>
        <w:pStyle w:val="seNormalny2"/>
        <w:numPr>
          <w:ilvl w:val="1"/>
          <w:numId w:val="4"/>
        </w:numPr>
        <w:tabs>
          <w:tab w:val="left" w:pos="9356"/>
        </w:tabs>
        <w:spacing w:before="0" w:after="60"/>
        <w:ind w:right="113"/>
        <w:rPr>
          <w:rFonts w:ascii="Arial" w:hAnsi="Arial" w:cs="Arial"/>
        </w:rPr>
      </w:pPr>
      <w:r w:rsidRPr="005C7724">
        <w:rPr>
          <w:rFonts w:ascii="Arial" w:hAnsi="Arial" w:cs="Arial"/>
        </w:rPr>
        <w:t xml:space="preserve">Na žiadosť </w:t>
      </w:r>
      <w:r w:rsidR="00403023" w:rsidRPr="005C7724">
        <w:rPr>
          <w:rFonts w:ascii="Arial" w:hAnsi="Arial" w:cs="Arial"/>
        </w:rPr>
        <w:t xml:space="preserve">Oprávnenej osoby </w:t>
      </w:r>
      <w:r w:rsidRPr="005C7724">
        <w:rPr>
          <w:rFonts w:ascii="Arial" w:hAnsi="Arial" w:cs="Arial"/>
        </w:rPr>
        <w:t xml:space="preserve">Objednávateľa </w:t>
      </w:r>
      <w:r w:rsidR="00403023" w:rsidRPr="005C7724">
        <w:rPr>
          <w:rFonts w:ascii="Arial" w:hAnsi="Arial" w:cs="Arial"/>
        </w:rPr>
        <w:t xml:space="preserve">vo veciach technických (ďalej len „Žiadateľ“) </w:t>
      </w:r>
      <w:r w:rsidRPr="005C7724">
        <w:rPr>
          <w:rFonts w:ascii="Arial" w:hAnsi="Arial" w:cs="Arial"/>
        </w:rPr>
        <w:t>Poskytovateľ bez</w:t>
      </w:r>
      <w:r w:rsidR="00871500" w:rsidRPr="005C7724">
        <w:rPr>
          <w:rFonts w:ascii="Arial" w:hAnsi="Arial" w:cs="Arial"/>
        </w:rPr>
        <w:t xml:space="preserve"> zbytočného odkladu </w:t>
      </w:r>
      <w:r w:rsidRPr="005C7724">
        <w:rPr>
          <w:rFonts w:ascii="Arial" w:hAnsi="Arial" w:cs="Arial"/>
        </w:rPr>
        <w:t>vypracuje a</w:t>
      </w:r>
      <w:r w:rsidR="00403023" w:rsidRPr="005C7724">
        <w:rPr>
          <w:rFonts w:ascii="Arial" w:hAnsi="Arial" w:cs="Arial"/>
        </w:rPr>
        <w:t xml:space="preserve"> doručí Žiadateľovi </w:t>
      </w:r>
      <w:r w:rsidRPr="005C7724">
        <w:rPr>
          <w:rFonts w:ascii="Arial" w:hAnsi="Arial" w:cs="Arial"/>
        </w:rPr>
        <w:t xml:space="preserve">záväznú ponuku na požadovaný </w:t>
      </w:r>
      <w:r w:rsidR="00871500" w:rsidRPr="005C7724">
        <w:rPr>
          <w:rFonts w:ascii="Arial" w:hAnsi="Arial" w:cs="Arial"/>
        </w:rPr>
        <w:t xml:space="preserve">rozsah </w:t>
      </w:r>
      <w:r w:rsidRPr="005C7724">
        <w:rPr>
          <w:rFonts w:ascii="Arial" w:hAnsi="Arial" w:cs="Arial"/>
        </w:rPr>
        <w:t>Servis</w:t>
      </w:r>
      <w:r w:rsidR="00871500" w:rsidRPr="005C7724">
        <w:rPr>
          <w:rFonts w:ascii="Arial" w:hAnsi="Arial" w:cs="Arial"/>
        </w:rPr>
        <w:t>u</w:t>
      </w:r>
      <w:r w:rsidR="000C631B" w:rsidRPr="005C7724">
        <w:rPr>
          <w:rFonts w:ascii="Arial" w:hAnsi="Arial" w:cs="Arial"/>
        </w:rPr>
        <w:t>, ktor</w:t>
      </w:r>
      <w:r w:rsidR="005C7724">
        <w:rPr>
          <w:rFonts w:ascii="Arial" w:hAnsi="Arial" w:cs="Arial"/>
        </w:rPr>
        <w:t>á</w:t>
      </w:r>
      <w:r w:rsidR="000C631B" w:rsidRPr="005C7724">
        <w:rPr>
          <w:rFonts w:ascii="Arial" w:hAnsi="Arial" w:cs="Arial"/>
        </w:rPr>
        <w:t xml:space="preserve"> bude zohľadňovať jednotkové ceny podľa </w:t>
      </w:r>
      <w:r w:rsidR="005A2CF3">
        <w:rPr>
          <w:rFonts w:ascii="Arial" w:hAnsi="Arial" w:cs="Arial"/>
        </w:rPr>
        <w:t>P</w:t>
      </w:r>
      <w:r w:rsidR="000C631B" w:rsidRPr="005C7724">
        <w:rPr>
          <w:rFonts w:ascii="Arial" w:hAnsi="Arial" w:cs="Arial"/>
        </w:rPr>
        <w:t>rílohy č. 2 Špecifikácia Ceny Služby (ďalej len „Cenová ponuka</w:t>
      </w:r>
      <w:r w:rsidR="008C6208">
        <w:rPr>
          <w:rFonts w:ascii="Arial" w:hAnsi="Arial" w:cs="Arial"/>
        </w:rPr>
        <w:t xml:space="preserve"> Servisu</w:t>
      </w:r>
      <w:r w:rsidR="000C631B" w:rsidRPr="005C7724">
        <w:rPr>
          <w:rFonts w:ascii="Arial" w:hAnsi="Arial" w:cs="Arial"/>
        </w:rPr>
        <w:t>“)</w:t>
      </w:r>
      <w:r w:rsidRPr="005C7724">
        <w:rPr>
          <w:rFonts w:ascii="Arial" w:hAnsi="Arial" w:cs="Arial"/>
        </w:rPr>
        <w:t xml:space="preserve">. </w:t>
      </w:r>
      <w:r w:rsidR="00C64E75" w:rsidRPr="005C7724">
        <w:rPr>
          <w:rFonts w:ascii="Arial" w:hAnsi="Arial" w:cs="Arial"/>
        </w:rPr>
        <w:t xml:space="preserve">Poskytovateľ </w:t>
      </w:r>
      <w:r w:rsidR="000C631B" w:rsidRPr="005C7724">
        <w:rPr>
          <w:rFonts w:ascii="Arial" w:hAnsi="Arial" w:cs="Arial"/>
        </w:rPr>
        <w:t>bude</w:t>
      </w:r>
      <w:r w:rsidR="00C64E75" w:rsidRPr="005C7724">
        <w:rPr>
          <w:rFonts w:ascii="Arial" w:hAnsi="Arial" w:cs="Arial"/>
        </w:rPr>
        <w:t xml:space="preserve"> zabezpečovať </w:t>
      </w:r>
      <w:r w:rsidR="00FF1C1B" w:rsidRPr="005C7724">
        <w:rPr>
          <w:rFonts w:ascii="Arial" w:hAnsi="Arial" w:cs="Arial"/>
        </w:rPr>
        <w:t>Se</w:t>
      </w:r>
      <w:r w:rsidR="000D2724" w:rsidRPr="005C7724">
        <w:rPr>
          <w:rFonts w:ascii="Arial" w:hAnsi="Arial" w:cs="Arial"/>
        </w:rPr>
        <w:t>r</w:t>
      </w:r>
      <w:r w:rsidR="00FF1C1B" w:rsidRPr="005C7724">
        <w:rPr>
          <w:rFonts w:ascii="Arial" w:hAnsi="Arial" w:cs="Arial"/>
        </w:rPr>
        <w:t xml:space="preserve">vis </w:t>
      </w:r>
      <w:r w:rsidR="009A5F8D" w:rsidRPr="005C7724">
        <w:rPr>
          <w:rFonts w:ascii="Arial" w:hAnsi="Arial" w:cs="Arial"/>
        </w:rPr>
        <w:t>na základe</w:t>
      </w:r>
      <w:r w:rsidR="000E224B" w:rsidRPr="005C7724">
        <w:rPr>
          <w:rFonts w:ascii="Arial" w:hAnsi="Arial" w:cs="Arial"/>
        </w:rPr>
        <w:t xml:space="preserve"> Čiastkových zmlúv.</w:t>
      </w:r>
      <w:r w:rsidR="009A5F8D" w:rsidRPr="005C7724">
        <w:rPr>
          <w:rFonts w:ascii="Arial" w:hAnsi="Arial" w:cs="Arial"/>
        </w:rPr>
        <w:t xml:space="preserve"> </w:t>
      </w:r>
      <w:r w:rsidR="000E224B" w:rsidRPr="005C7724">
        <w:rPr>
          <w:rFonts w:ascii="Arial" w:hAnsi="Arial" w:cs="Arial"/>
        </w:rPr>
        <w:t>Čiastková zmluva</w:t>
      </w:r>
      <w:r w:rsidR="00933B73" w:rsidRPr="005C7724">
        <w:rPr>
          <w:rFonts w:ascii="Arial" w:hAnsi="Arial" w:cs="Arial"/>
        </w:rPr>
        <w:t xml:space="preserve"> </w:t>
      </w:r>
      <w:r w:rsidR="00ED304C" w:rsidRPr="005C7724">
        <w:rPr>
          <w:rFonts w:ascii="Arial" w:hAnsi="Arial" w:cs="Arial"/>
        </w:rPr>
        <w:t>na túto časť Služby (Servis)</w:t>
      </w:r>
      <w:r w:rsidR="000E224B" w:rsidRPr="005C7724">
        <w:rPr>
          <w:rFonts w:ascii="Arial" w:hAnsi="Arial" w:cs="Arial"/>
        </w:rPr>
        <w:t xml:space="preserve"> je uzatvorená doručením požiadavky </w:t>
      </w:r>
      <w:r w:rsidR="004A33CF" w:rsidRPr="005C7724">
        <w:rPr>
          <w:rFonts w:ascii="Arial" w:hAnsi="Arial" w:cs="Arial"/>
        </w:rPr>
        <w:t>Objednávateľa</w:t>
      </w:r>
      <w:r w:rsidR="000E224B" w:rsidRPr="005C7724">
        <w:rPr>
          <w:rFonts w:ascii="Arial" w:hAnsi="Arial" w:cs="Arial"/>
        </w:rPr>
        <w:t xml:space="preserve"> na poskytnutie Služby (nahlásenie Poruchy)</w:t>
      </w:r>
      <w:r w:rsidR="00303A2F" w:rsidRPr="005C7724">
        <w:rPr>
          <w:rFonts w:ascii="Arial" w:hAnsi="Arial" w:cs="Arial"/>
        </w:rPr>
        <w:t>, ktorá môže mať aj formu Objednávky, a </w:t>
      </w:r>
      <w:r w:rsidR="005C7724" w:rsidRPr="005C7724">
        <w:rPr>
          <w:rFonts w:ascii="Arial" w:hAnsi="Arial" w:cs="Arial"/>
        </w:rPr>
        <w:t>ktorá</w:t>
      </w:r>
      <w:r w:rsidR="00303A2F" w:rsidRPr="005C7724">
        <w:rPr>
          <w:rFonts w:ascii="Arial" w:hAnsi="Arial" w:cs="Arial"/>
        </w:rPr>
        <w:t xml:space="preserve"> </w:t>
      </w:r>
      <w:r w:rsidR="005C7724" w:rsidRPr="005C7724">
        <w:rPr>
          <w:rFonts w:ascii="Arial" w:hAnsi="Arial" w:cs="Arial"/>
        </w:rPr>
        <w:t>bude</w:t>
      </w:r>
      <w:r w:rsidR="00303A2F" w:rsidRPr="005C7724">
        <w:rPr>
          <w:rFonts w:ascii="Arial" w:hAnsi="Arial" w:cs="Arial"/>
        </w:rPr>
        <w:t xml:space="preserve"> </w:t>
      </w:r>
      <w:r w:rsidR="005C7724" w:rsidRPr="005C7724">
        <w:rPr>
          <w:rFonts w:ascii="Arial" w:hAnsi="Arial" w:cs="Arial"/>
        </w:rPr>
        <w:t>zohľadňovať predloženú Cenovú ponuku Servisu</w:t>
      </w:r>
      <w:r w:rsidR="00FA2649">
        <w:rPr>
          <w:rFonts w:ascii="Arial" w:hAnsi="Arial" w:cs="Arial"/>
        </w:rPr>
        <w:t xml:space="preserve"> </w:t>
      </w:r>
      <w:r w:rsidR="00303A2F" w:rsidRPr="00FA2649">
        <w:rPr>
          <w:rFonts w:ascii="Arial" w:hAnsi="Arial" w:cs="Arial"/>
        </w:rPr>
        <w:t>Poskytovateľa</w:t>
      </w:r>
      <w:r w:rsidR="000E224B" w:rsidRPr="00FA2649">
        <w:rPr>
          <w:rFonts w:ascii="Arial" w:hAnsi="Arial" w:cs="Arial"/>
        </w:rPr>
        <w:t>, pričom na vznik Čiastkovej zmluvy sa nevyžaduje akceptácia takejto požiadavky ani žiadny iný právny úkon Poskytovateľa.</w:t>
      </w:r>
      <w:r w:rsidR="009A5F8D" w:rsidRPr="00FA2649">
        <w:rPr>
          <w:rFonts w:ascii="Arial" w:hAnsi="Arial" w:cs="Arial"/>
        </w:rPr>
        <w:t xml:space="preserve"> </w:t>
      </w:r>
      <w:r w:rsidR="003354D5" w:rsidRPr="00FA2649">
        <w:rPr>
          <w:rFonts w:ascii="Arial" w:hAnsi="Arial" w:cs="Arial"/>
        </w:rPr>
        <w:t>Pre vylúčenie pochybností sa uvádza, že povinnosť Posk</w:t>
      </w:r>
      <w:r w:rsidR="00FF1C1B" w:rsidRPr="00FA2649">
        <w:rPr>
          <w:rFonts w:ascii="Arial" w:hAnsi="Arial" w:cs="Arial"/>
        </w:rPr>
        <w:t>y</w:t>
      </w:r>
      <w:r w:rsidR="003354D5" w:rsidRPr="00FA2649">
        <w:rPr>
          <w:rFonts w:ascii="Arial" w:hAnsi="Arial" w:cs="Arial"/>
        </w:rPr>
        <w:t xml:space="preserve">tovateľa poskytnúť plnenie v rámci </w:t>
      </w:r>
      <w:r w:rsidR="00FF1C1B" w:rsidRPr="00FA2649">
        <w:rPr>
          <w:rFonts w:ascii="Arial" w:hAnsi="Arial" w:cs="Arial"/>
        </w:rPr>
        <w:t xml:space="preserve">Servisu </w:t>
      </w:r>
      <w:r w:rsidR="003354D5" w:rsidRPr="00FA2649">
        <w:rPr>
          <w:rFonts w:ascii="Arial" w:hAnsi="Arial" w:cs="Arial"/>
        </w:rPr>
        <w:t>vzniká nahlásením konkrétnej Poruchy</w:t>
      </w:r>
      <w:r w:rsidR="000E224B" w:rsidRPr="00FA2649">
        <w:rPr>
          <w:rFonts w:ascii="Arial" w:hAnsi="Arial" w:cs="Arial"/>
        </w:rPr>
        <w:t>.</w:t>
      </w:r>
    </w:p>
    <w:p w14:paraId="52E09D2E" w14:textId="25B24B87" w:rsidR="008C6208" w:rsidRPr="005C7724" w:rsidRDefault="008C6208" w:rsidP="00266391">
      <w:pPr>
        <w:pStyle w:val="seNormalny2"/>
        <w:numPr>
          <w:ilvl w:val="1"/>
          <w:numId w:val="4"/>
        </w:numPr>
        <w:tabs>
          <w:tab w:val="left" w:pos="9356"/>
        </w:tabs>
        <w:spacing w:before="0" w:after="60"/>
        <w:ind w:right="113"/>
        <w:rPr>
          <w:rFonts w:ascii="Arial" w:hAnsi="Arial" w:cs="Arial"/>
        </w:rPr>
      </w:pPr>
      <w:r w:rsidRPr="002543E0">
        <w:rPr>
          <w:rFonts w:ascii="Arial" w:hAnsi="Arial" w:cs="Arial"/>
        </w:rPr>
        <w:t>Pre vylúčenie pochybností sa uvádza, že je výlučne na uvážení Objednávateľa, či požaduje poskytnutie Servisu</w:t>
      </w:r>
      <w:r>
        <w:rPr>
          <w:rFonts w:ascii="Arial" w:hAnsi="Arial" w:cs="Arial"/>
        </w:rPr>
        <w:t>, resp. odstraňovanie Poruchy,</w:t>
      </w:r>
      <w:r w:rsidRPr="002543E0">
        <w:rPr>
          <w:rFonts w:ascii="Arial" w:hAnsi="Arial" w:cs="Arial"/>
        </w:rPr>
        <w:t xml:space="preserve"> na základe tejto Zmluvy alebo uplatní zodpovednosť za vady v</w:t>
      </w:r>
      <w:r>
        <w:rPr>
          <w:rFonts w:ascii="Arial" w:hAnsi="Arial" w:cs="Arial"/>
        </w:rPr>
        <w:t> </w:t>
      </w:r>
      <w:r w:rsidRPr="002543E0">
        <w:rPr>
          <w:rFonts w:ascii="Arial" w:hAnsi="Arial" w:cs="Arial"/>
        </w:rPr>
        <w:t>zmysle</w:t>
      </w:r>
      <w:r>
        <w:rPr>
          <w:rFonts w:ascii="Arial" w:hAnsi="Arial" w:cs="Arial"/>
        </w:rPr>
        <w:t xml:space="preserve"> Rámcovej zmluvy alebo tejto Zmluvy (vo vzťahu k novým </w:t>
      </w:r>
      <w:r w:rsidR="00D4408F">
        <w:rPr>
          <w:rFonts w:ascii="Arial" w:hAnsi="Arial" w:cs="Arial"/>
        </w:rPr>
        <w:t xml:space="preserve">náhradným dielom RTU </w:t>
      </w:r>
      <w:r>
        <w:rPr>
          <w:rFonts w:ascii="Arial" w:hAnsi="Arial" w:cs="Arial"/>
        </w:rPr>
        <w:t>dodaný</w:t>
      </w:r>
      <w:r w:rsidR="00D4408F">
        <w:rPr>
          <w:rFonts w:ascii="Arial" w:hAnsi="Arial" w:cs="Arial"/>
        </w:rPr>
        <w:t>m</w:t>
      </w:r>
      <w:r>
        <w:rPr>
          <w:rFonts w:ascii="Arial" w:hAnsi="Arial" w:cs="Arial"/>
        </w:rPr>
        <w:t xml:space="preserve"> na základe tejto Zmluvy), </w:t>
      </w:r>
      <w:r w:rsidRPr="002543E0">
        <w:rPr>
          <w:rFonts w:ascii="Arial" w:hAnsi="Arial" w:cs="Arial"/>
        </w:rPr>
        <w:t>v prípade, ak je Poskytovate</w:t>
      </w:r>
      <w:r>
        <w:rPr>
          <w:rFonts w:ascii="Arial" w:hAnsi="Arial" w:cs="Arial"/>
        </w:rPr>
        <w:t xml:space="preserve">ľ povinný plniť z tejto Zmluvy </w:t>
      </w:r>
      <w:r w:rsidRPr="002543E0">
        <w:rPr>
          <w:rFonts w:ascii="Arial" w:hAnsi="Arial" w:cs="Arial"/>
        </w:rPr>
        <w:t>a zároveň je Objednávateľ oprávnený uplatniť u Poskytovateľa zodpovednosť za vady v</w:t>
      </w:r>
      <w:r>
        <w:rPr>
          <w:rFonts w:ascii="Arial" w:hAnsi="Arial" w:cs="Arial"/>
        </w:rPr>
        <w:t> zmysle Rámcovej zmluvy alebo tejto Zmluvy.</w:t>
      </w:r>
      <w:r w:rsidRPr="002543E0">
        <w:rPr>
          <w:rFonts w:ascii="Arial" w:hAnsi="Arial" w:cs="Arial"/>
        </w:rPr>
        <w:t xml:space="preserve"> Pre vylúčenie pochybností sa uvádza, že v prípade, ak Objednávateľ požaduje plnenie v zmysle tejto Zmluvy, najmä, nie však výlučne v kontexte lehôt plnen</w:t>
      </w:r>
      <w:r>
        <w:rPr>
          <w:rFonts w:ascii="Arial" w:hAnsi="Arial" w:cs="Arial"/>
        </w:rPr>
        <w:t>ia vyplývajúcich z tejto Zmluvy</w:t>
      </w:r>
      <w:r w:rsidRPr="002543E0">
        <w:rPr>
          <w:rFonts w:ascii="Arial" w:hAnsi="Arial" w:cs="Arial"/>
        </w:rPr>
        <w:t xml:space="preserve"> a zároveň ide o odstraňo</w:t>
      </w:r>
      <w:r>
        <w:rPr>
          <w:rFonts w:ascii="Arial" w:hAnsi="Arial" w:cs="Arial"/>
        </w:rPr>
        <w:t>vanie takej Poruchy, ktorú</w:t>
      </w:r>
      <w:r w:rsidRPr="002543E0">
        <w:rPr>
          <w:rFonts w:ascii="Arial" w:hAnsi="Arial" w:cs="Arial"/>
        </w:rPr>
        <w:t xml:space="preserve"> by mal Objednávateľ právo uplatniť u Poskytovateľa ako zodpovednosť za vady</w:t>
      </w:r>
      <w:r>
        <w:rPr>
          <w:rFonts w:ascii="Arial" w:hAnsi="Arial" w:cs="Arial"/>
        </w:rPr>
        <w:t>, ktorá sa vyskytne</w:t>
      </w:r>
      <w:r w:rsidRPr="002543E0">
        <w:rPr>
          <w:rFonts w:ascii="Arial" w:hAnsi="Arial" w:cs="Arial"/>
        </w:rPr>
        <w:t xml:space="preserve"> v záručnej dobe</w:t>
      </w:r>
      <w:r>
        <w:rPr>
          <w:rFonts w:ascii="Arial" w:hAnsi="Arial" w:cs="Arial"/>
        </w:rPr>
        <w:t xml:space="preserve"> </w:t>
      </w:r>
      <w:r w:rsidRPr="002543E0">
        <w:rPr>
          <w:rFonts w:ascii="Arial" w:hAnsi="Arial" w:cs="Arial"/>
        </w:rPr>
        <w:t xml:space="preserve">v zmysle </w:t>
      </w:r>
      <w:r>
        <w:rPr>
          <w:rFonts w:ascii="Arial" w:hAnsi="Arial" w:cs="Arial"/>
        </w:rPr>
        <w:t>Rámcovej zmluvy alebo tejto Zmluvy</w:t>
      </w:r>
      <w:r w:rsidRPr="002543E0">
        <w:rPr>
          <w:rFonts w:ascii="Arial" w:hAnsi="Arial" w:cs="Arial"/>
        </w:rPr>
        <w:t xml:space="preserve">, Poskytovateľovi nepatrí za výkon činností súvisiacich s riešením a odstraňovaním Poruchy (vrátane diagnostiky a opravy Poruchy, výmeny, dodania </w:t>
      </w:r>
      <w:r>
        <w:rPr>
          <w:rFonts w:ascii="Arial" w:hAnsi="Arial" w:cs="Arial"/>
        </w:rPr>
        <w:t xml:space="preserve">nových komponentov </w:t>
      </w:r>
      <w:r w:rsidR="000373A8">
        <w:rPr>
          <w:rFonts w:ascii="Arial" w:hAnsi="Arial" w:cs="Arial"/>
        </w:rPr>
        <w:t>RTU</w:t>
      </w:r>
      <w:r>
        <w:rPr>
          <w:rFonts w:ascii="Arial" w:hAnsi="Arial" w:cs="Arial"/>
        </w:rPr>
        <w:t xml:space="preserve"> vrátane ich softvérového vybavenia</w:t>
      </w:r>
      <w:r w:rsidRPr="002543E0">
        <w:rPr>
          <w:rFonts w:ascii="Arial" w:hAnsi="Arial" w:cs="Arial"/>
        </w:rPr>
        <w:t>) žiadna odplata (</w:t>
      </w:r>
      <w:proofErr w:type="spellStart"/>
      <w:r w:rsidRPr="002543E0">
        <w:rPr>
          <w:rFonts w:ascii="Arial" w:hAnsi="Arial" w:cs="Arial"/>
        </w:rPr>
        <w:t>t.j</w:t>
      </w:r>
      <w:proofErr w:type="spellEnd"/>
      <w:r w:rsidRPr="002543E0">
        <w:rPr>
          <w:rFonts w:ascii="Arial" w:hAnsi="Arial" w:cs="Arial"/>
        </w:rPr>
        <w:t xml:space="preserve">. žiadna odplata </w:t>
      </w:r>
      <w:r>
        <w:rPr>
          <w:rFonts w:ascii="Arial" w:hAnsi="Arial" w:cs="Arial"/>
        </w:rPr>
        <w:t>za prácu, dopravu, materiál, komponenty</w:t>
      </w:r>
      <w:r w:rsidRPr="002543E0">
        <w:rPr>
          <w:rFonts w:ascii="Arial" w:hAnsi="Arial" w:cs="Arial"/>
        </w:rPr>
        <w:t>).</w:t>
      </w:r>
    </w:p>
    <w:p w14:paraId="6700380D" w14:textId="78F3F2DB"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 xml:space="preserve">Úprava </w:t>
      </w:r>
    </w:p>
    <w:p w14:paraId="0E734A07" w14:textId="24326253" w:rsidR="008B6789" w:rsidRPr="007A4563" w:rsidRDefault="00ED304C" w:rsidP="00266391">
      <w:pPr>
        <w:pStyle w:val="seNormalny2"/>
        <w:numPr>
          <w:ilvl w:val="1"/>
          <w:numId w:val="4"/>
        </w:numPr>
        <w:tabs>
          <w:tab w:val="left" w:pos="9356"/>
        </w:tabs>
        <w:spacing w:before="0" w:after="60"/>
        <w:ind w:right="113"/>
        <w:rPr>
          <w:rFonts w:ascii="Arial" w:hAnsi="Arial" w:cs="Arial"/>
        </w:rPr>
      </w:pPr>
      <w:r w:rsidRPr="007A4563">
        <w:rPr>
          <w:rFonts w:ascii="Arial" w:hAnsi="Arial" w:cs="Arial"/>
        </w:rPr>
        <w:t xml:space="preserve">Poskytovateľ je </w:t>
      </w:r>
      <w:r w:rsidR="00FF1C1B" w:rsidRPr="007A4563">
        <w:rPr>
          <w:rFonts w:ascii="Arial" w:hAnsi="Arial" w:cs="Arial"/>
        </w:rPr>
        <w:t xml:space="preserve">Úpravu </w:t>
      </w:r>
      <w:r w:rsidRPr="007A4563">
        <w:rPr>
          <w:rFonts w:ascii="Arial" w:hAnsi="Arial" w:cs="Arial"/>
        </w:rPr>
        <w:t xml:space="preserve">oprávnený a povinný vykonať len na základe </w:t>
      </w:r>
      <w:r w:rsidRPr="00325A44">
        <w:rPr>
          <w:rFonts w:ascii="Arial" w:hAnsi="Arial" w:cs="Arial"/>
        </w:rPr>
        <w:t>Čiastkových zmlúv, ktoré budú uzavreté v súlad</w:t>
      </w:r>
      <w:r w:rsidR="008B6789">
        <w:rPr>
          <w:rFonts w:ascii="Arial" w:hAnsi="Arial" w:cs="Arial"/>
        </w:rPr>
        <w:t>e s ustanoveniami tejto Zmluvy.</w:t>
      </w:r>
    </w:p>
    <w:p w14:paraId="2606D287" w14:textId="5DEBDCAB" w:rsidR="007E3AC6" w:rsidRPr="0056638C" w:rsidRDefault="007E3AC6" w:rsidP="00266391">
      <w:pPr>
        <w:pStyle w:val="seNormalny2"/>
        <w:numPr>
          <w:ilvl w:val="1"/>
          <w:numId w:val="4"/>
        </w:numPr>
        <w:tabs>
          <w:tab w:val="left" w:pos="9356"/>
        </w:tabs>
        <w:spacing w:before="0" w:after="60"/>
        <w:ind w:right="113"/>
        <w:rPr>
          <w:rFonts w:ascii="Arial" w:hAnsi="Arial"/>
        </w:rPr>
      </w:pPr>
      <w:r>
        <w:rPr>
          <w:rFonts w:ascii="Arial" w:hAnsi="Arial" w:cs="Arial"/>
        </w:rPr>
        <w:t xml:space="preserve">Na žiadosť Objednávateľa Poskytovateľ vypracuje a predloží </w:t>
      </w:r>
      <w:r w:rsidR="000562CE" w:rsidRPr="005C7724">
        <w:rPr>
          <w:rFonts w:ascii="Arial" w:hAnsi="Arial" w:cs="Arial"/>
        </w:rPr>
        <w:t xml:space="preserve"> záväznú ponuku </w:t>
      </w:r>
      <w:r w:rsidR="00B614EF">
        <w:rPr>
          <w:rFonts w:ascii="Arial" w:hAnsi="Arial" w:cs="Arial"/>
        </w:rPr>
        <w:t xml:space="preserve">s uvedením záväzného počtu hodín </w:t>
      </w:r>
      <w:r w:rsidR="000562CE" w:rsidRPr="005C7724">
        <w:rPr>
          <w:rFonts w:ascii="Arial" w:hAnsi="Arial" w:cs="Arial"/>
        </w:rPr>
        <w:t xml:space="preserve">na požadovaný rozsah </w:t>
      </w:r>
      <w:r w:rsidR="000562CE">
        <w:rPr>
          <w:rFonts w:ascii="Arial" w:hAnsi="Arial" w:cs="Arial"/>
        </w:rPr>
        <w:t>Úpravy</w:t>
      </w:r>
      <w:r w:rsidR="000562CE" w:rsidRPr="005C7724">
        <w:rPr>
          <w:rFonts w:ascii="Arial" w:hAnsi="Arial" w:cs="Arial"/>
        </w:rPr>
        <w:t>, ktor</w:t>
      </w:r>
      <w:r w:rsidR="000562CE">
        <w:rPr>
          <w:rFonts w:ascii="Arial" w:hAnsi="Arial" w:cs="Arial"/>
        </w:rPr>
        <w:t>á</w:t>
      </w:r>
      <w:r w:rsidR="000562CE" w:rsidRPr="005C7724">
        <w:rPr>
          <w:rFonts w:ascii="Arial" w:hAnsi="Arial" w:cs="Arial"/>
        </w:rPr>
        <w:t xml:space="preserve"> bude zohľadňovať jednotkové ceny podľa </w:t>
      </w:r>
      <w:r w:rsidR="005A2CF3">
        <w:rPr>
          <w:rFonts w:ascii="Arial" w:hAnsi="Arial" w:cs="Arial"/>
        </w:rPr>
        <w:t>P</w:t>
      </w:r>
      <w:r w:rsidR="000562CE" w:rsidRPr="005C7724">
        <w:rPr>
          <w:rFonts w:ascii="Arial" w:hAnsi="Arial" w:cs="Arial"/>
        </w:rPr>
        <w:t>rílohy č. 2 Špecifikácia Ceny Služby (ďalej len „Cenová ponuka</w:t>
      </w:r>
      <w:r w:rsidR="000562CE">
        <w:rPr>
          <w:rFonts w:ascii="Arial" w:hAnsi="Arial" w:cs="Arial"/>
        </w:rPr>
        <w:t xml:space="preserve"> Úprav</w:t>
      </w:r>
      <w:r w:rsidR="00B614EF">
        <w:rPr>
          <w:rFonts w:ascii="Arial" w:hAnsi="Arial" w:cs="Arial"/>
        </w:rPr>
        <w:t>y</w:t>
      </w:r>
      <w:r w:rsidR="000562CE" w:rsidRPr="005C7724">
        <w:rPr>
          <w:rFonts w:ascii="Arial" w:hAnsi="Arial" w:cs="Arial"/>
        </w:rPr>
        <w:t>“)</w:t>
      </w:r>
      <w:r>
        <w:rPr>
          <w:rFonts w:ascii="Arial" w:hAnsi="Arial" w:cs="Arial"/>
        </w:rPr>
        <w:t xml:space="preserve">, a to do </w:t>
      </w:r>
      <w:r w:rsidR="00B614EF">
        <w:rPr>
          <w:rFonts w:ascii="Arial" w:hAnsi="Arial" w:cs="Arial"/>
        </w:rPr>
        <w:lastRenderedPageBreak/>
        <w:t>10</w:t>
      </w:r>
      <w:r>
        <w:rPr>
          <w:rFonts w:ascii="Arial" w:hAnsi="Arial" w:cs="Arial"/>
        </w:rPr>
        <w:t xml:space="preserve"> dní od doručenia žiadosti Objednávateľa. Na základe záväznej ponuky je Objednávateľ v lehote do 60 dní od jej doručenia oprávnený, nie </w:t>
      </w:r>
      <w:r w:rsidRPr="0056638C">
        <w:rPr>
          <w:rFonts w:ascii="Arial" w:hAnsi="Arial" w:cs="Arial"/>
        </w:rPr>
        <w:t>však povinný, vystaviť a doručiť Poskytovateľovi Objednávku za účelom uzavretia Čiastkovej zmluvy.</w:t>
      </w:r>
    </w:p>
    <w:p w14:paraId="00C8F987" w14:textId="02D80A3C" w:rsidR="007E3AC6" w:rsidRPr="007E3AC6" w:rsidRDefault="00B614EF" w:rsidP="00266391">
      <w:pPr>
        <w:pStyle w:val="seNormalny2"/>
        <w:numPr>
          <w:ilvl w:val="1"/>
          <w:numId w:val="4"/>
        </w:numPr>
        <w:tabs>
          <w:tab w:val="left" w:pos="9356"/>
        </w:tabs>
        <w:spacing w:before="0" w:after="60"/>
        <w:ind w:right="113"/>
        <w:rPr>
          <w:rFonts w:ascii="Arial" w:hAnsi="Arial"/>
        </w:rPr>
      </w:pPr>
      <w:r>
        <w:rPr>
          <w:rFonts w:ascii="Arial" w:hAnsi="Arial" w:cs="Arial"/>
        </w:rPr>
        <w:t>Cenová ponuka</w:t>
      </w:r>
      <w:r w:rsidR="007E3AC6" w:rsidRPr="007E3AC6">
        <w:rPr>
          <w:rFonts w:ascii="Arial" w:hAnsi="Arial" w:cs="Arial"/>
        </w:rPr>
        <w:t xml:space="preserve"> Úprav</w:t>
      </w:r>
      <w:r>
        <w:rPr>
          <w:rFonts w:ascii="Arial" w:hAnsi="Arial" w:cs="Arial"/>
        </w:rPr>
        <w:t>y</w:t>
      </w:r>
      <w:r w:rsidR="007E3AC6" w:rsidRPr="007E3AC6">
        <w:rPr>
          <w:rFonts w:ascii="Arial" w:hAnsi="Arial" w:cs="Arial"/>
        </w:rPr>
        <w:t xml:space="preserve"> bude obsahovať najmä nasledovné informácie:</w:t>
      </w:r>
    </w:p>
    <w:p w14:paraId="3919647E"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či navrhovanú zmenu a/alebo úpravu považuje za realizovateľnú,</w:t>
      </w:r>
    </w:p>
    <w:p w14:paraId="1E311550"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popis navrhovaného riešenia,</w:t>
      </w:r>
    </w:p>
    <w:p w14:paraId="5C0B4D57" w14:textId="77F8A135"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časov</w:t>
      </w:r>
      <w:r w:rsidR="003D4012">
        <w:rPr>
          <w:rFonts w:ascii="Arial" w:hAnsi="Arial" w:cs="Arial"/>
          <w:sz w:val="20"/>
          <w:szCs w:val="20"/>
        </w:rPr>
        <w:t>é</w:t>
      </w:r>
      <w:r w:rsidRPr="002543E0">
        <w:rPr>
          <w:rFonts w:ascii="Arial" w:hAnsi="Arial" w:cs="Arial"/>
          <w:sz w:val="20"/>
          <w:szCs w:val="20"/>
        </w:rPr>
        <w:t xml:space="preserve"> a personáln</w:t>
      </w:r>
      <w:r w:rsidR="003D4012">
        <w:rPr>
          <w:rFonts w:ascii="Arial" w:hAnsi="Arial" w:cs="Arial"/>
          <w:sz w:val="20"/>
          <w:szCs w:val="20"/>
        </w:rPr>
        <w:t>e kapaci</w:t>
      </w:r>
      <w:r w:rsidRPr="002543E0">
        <w:rPr>
          <w:rFonts w:ascii="Arial" w:hAnsi="Arial" w:cs="Arial"/>
          <w:sz w:val="20"/>
          <w:szCs w:val="20"/>
        </w:rPr>
        <w:t>t</w:t>
      </w:r>
      <w:r w:rsidR="003D4012">
        <w:rPr>
          <w:rFonts w:ascii="Arial" w:hAnsi="Arial" w:cs="Arial"/>
          <w:sz w:val="20"/>
          <w:szCs w:val="20"/>
        </w:rPr>
        <w:t>y</w:t>
      </w:r>
      <w:r w:rsidRPr="002543E0">
        <w:rPr>
          <w:rFonts w:ascii="Arial" w:hAnsi="Arial" w:cs="Arial"/>
          <w:sz w:val="20"/>
          <w:szCs w:val="20"/>
        </w:rPr>
        <w:t xml:space="preserve"> a náklad</w:t>
      </w:r>
      <w:r w:rsidR="003D4012">
        <w:rPr>
          <w:rFonts w:ascii="Arial" w:hAnsi="Arial" w:cs="Arial"/>
          <w:sz w:val="20"/>
          <w:szCs w:val="20"/>
        </w:rPr>
        <w:t>y</w:t>
      </w:r>
      <w:r w:rsidRPr="002543E0">
        <w:rPr>
          <w:rFonts w:ascii="Arial" w:hAnsi="Arial" w:cs="Arial"/>
          <w:sz w:val="20"/>
          <w:szCs w:val="20"/>
        </w:rPr>
        <w:t xml:space="preserve"> Poskytovateľa,</w:t>
      </w:r>
    </w:p>
    <w:p w14:paraId="38A2F40C"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predpokladané dopady na </w:t>
      </w:r>
      <w:r>
        <w:rPr>
          <w:rFonts w:ascii="Arial" w:hAnsi="Arial" w:cs="Arial"/>
          <w:sz w:val="20"/>
          <w:szCs w:val="20"/>
        </w:rPr>
        <w:t>softvér, h</w:t>
      </w:r>
      <w:r w:rsidRPr="002543E0">
        <w:rPr>
          <w:rFonts w:ascii="Arial" w:hAnsi="Arial" w:cs="Arial"/>
          <w:sz w:val="20"/>
          <w:szCs w:val="20"/>
        </w:rPr>
        <w:t>ar</w:t>
      </w:r>
      <w:r>
        <w:rPr>
          <w:rFonts w:ascii="Arial" w:hAnsi="Arial" w:cs="Arial"/>
          <w:sz w:val="20"/>
          <w:szCs w:val="20"/>
        </w:rPr>
        <w:t>dvér</w:t>
      </w:r>
      <w:r w:rsidRPr="002543E0">
        <w:rPr>
          <w:rFonts w:ascii="Arial" w:hAnsi="Arial" w:cs="Arial"/>
          <w:sz w:val="20"/>
          <w:szCs w:val="20"/>
        </w:rPr>
        <w:t xml:space="preserve"> a</w:t>
      </w:r>
      <w:r>
        <w:rPr>
          <w:rFonts w:ascii="Arial" w:hAnsi="Arial" w:cs="Arial"/>
          <w:sz w:val="20"/>
          <w:szCs w:val="20"/>
        </w:rPr>
        <w:t xml:space="preserve"> prípadne na </w:t>
      </w:r>
      <w:r w:rsidRPr="002543E0">
        <w:rPr>
          <w:rFonts w:ascii="Arial" w:hAnsi="Arial" w:cs="Arial"/>
          <w:sz w:val="20"/>
          <w:szCs w:val="20"/>
        </w:rPr>
        <w:t xml:space="preserve">informačné systémy tretích strán, s ktorými </w:t>
      </w:r>
      <w:r>
        <w:rPr>
          <w:rFonts w:ascii="Arial" w:hAnsi="Arial" w:cs="Arial"/>
          <w:sz w:val="20"/>
          <w:szCs w:val="20"/>
        </w:rPr>
        <w:t>softvér</w:t>
      </w:r>
      <w:r w:rsidRPr="002543E0">
        <w:rPr>
          <w:rFonts w:ascii="Arial" w:hAnsi="Arial" w:cs="Arial"/>
          <w:sz w:val="20"/>
          <w:szCs w:val="20"/>
        </w:rPr>
        <w:t xml:space="preserve"> komunikuje a potrebné úpravy na strane dotknutých systémov,</w:t>
      </w:r>
    </w:p>
    <w:p w14:paraId="5E794A59"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navrhovaný spôsob a podmienky akceptácie riešenia,</w:t>
      </w:r>
    </w:p>
    <w:p w14:paraId="6E2617F0"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varianty </w:t>
      </w:r>
      <w:r>
        <w:rPr>
          <w:rFonts w:ascii="Arial" w:hAnsi="Arial" w:cs="Arial"/>
          <w:sz w:val="20"/>
          <w:szCs w:val="20"/>
        </w:rPr>
        <w:t xml:space="preserve">rozvoja/vývoja, </w:t>
      </w:r>
      <w:r w:rsidRPr="002543E0">
        <w:rPr>
          <w:rFonts w:ascii="Arial" w:hAnsi="Arial" w:cs="Arial"/>
          <w:sz w:val="20"/>
          <w:szCs w:val="20"/>
        </w:rPr>
        <w:t xml:space="preserve">zmeny a/alebo úpravy </w:t>
      </w:r>
      <w:r>
        <w:rPr>
          <w:rFonts w:ascii="Arial" w:hAnsi="Arial" w:cs="Arial"/>
          <w:sz w:val="20"/>
          <w:szCs w:val="20"/>
        </w:rPr>
        <w:t>softvéru</w:t>
      </w:r>
      <w:r w:rsidRPr="002543E0">
        <w:rPr>
          <w:rFonts w:ascii="Arial" w:hAnsi="Arial" w:cs="Arial"/>
          <w:sz w:val="20"/>
          <w:szCs w:val="20"/>
        </w:rPr>
        <w:t>, pokiaľ také variantné riešenie existuje a je relevantné,</w:t>
      </w:r>
    </w:p>
    <w:p w14:paraId="467149B3" w14:textId="77777777" w:rsidR="007E3AC6" w:rsidRPr="002543E0"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definovanie požadovanej súčinnosti Objednávateľa,</w:t>
      </w:r>
    </w:p>
    <w:p w14:paraId="03252715" w14:textId="77777777" w:rsidR="007E3AC6" w:rsidRPr="007E3AC6" w:rsidRDefault="007E3AC6" w:rsidP="00266391">
      <w:pPr>
        <w:pStyle w:val="Odsekzoznamu"/>
        <w:numPr>
          <w:ilvl w:val="0"/>
          <w:numId w:val="22"/>
        </w:numPr>
        <w:ind w:left="1134" w:right="113" w:hanging="283"/>
        <w:jc w:val="both"/>
        <w:rPr>
          <w:rFonts w:ascii="Arial" w:hAnsi="Arial" w:cs="Arial"/>
          <w:sz w:val="20"/>
          <w:szCs w:val="20"/>
        </w:rPr>
      </w:pPr>
      <w:r w:rsidRPr="002543E0">
        <w:rPr>
          <w:rFonts w:ascii="Arial" w:hAnsi="Arial" w:cs="Arial"/>
          <w:sz w:val="20"/>
          <w:szCs w:val="20"/>
        </w:rPr>
        <w:t xml:space="preserve">termín dodania/realizácie </w:t>
      </w:r>
      <w:r>
        <w:rPr>
          <w:rFonts w:ascii="Arial" w:hAnsi="Arial" w:cs="Arial"/>
          <w:sz w:val="20"/>
          <w:szCs w:val="20"/>
        </w:rPr>
        <w:t xml:space="preserve">rozvoja/vývoja, </w:t>
      </w:r>
      <w:r w:rsidRPr="002543E0">
        <w:rPr>
          <w:rFonts w:ascii="Arial" w:hAnsi="Arial" w:cs="Arial"/>
          <w:sz w:val="20"/>
          <w:szCs w:val="20"/>
        </w:rPr>
        <w:t xml:space="preserve">zmeny a/alebo úpravy </w:t>
      </w:r>
      <w:r>
        <w:rPr>
          <w:rFonts w:ascii="Arial" w:hAnsi="Arial" w:cs="Arial"/>
          <w:sz w:val="20"/>
          <w:szCs w:val="20"/>
        </w:rPr>
        <w:t>softvéru</w:t>
      </w:r>
      <w:r w:rsidRPr="002543E0">
        <w:rPr>
          <w:rFonts w:ascii="Arial" w:hAnsi="Arial" w:cs="Arial"/>
          <w:sz w:val="20"/>
          <w:szCs w:val="20"/>
        </w:rPr>
        <w:t>.</w:t>
      </w:r>
    </w:p>
    <w:p w14:paraId="0C04E30F" w14:textId="77777777" w:rsidR="00E15746" w:rsidRPr="00E15746" w:rsidRDefault="00E15746" w:rsidP="00E15746">
      <w:pPr>
        <w:pStyle w:val="seNormalny2"/>
        <w:tabs>
          <w:tab w:val="left" w:pos="9356"/>
        </w:tabs>
        <w:spacing w:before="0" w:after="60"/>
        <w:ind w:left="567" w:right="113"/>
        <w:rPr>
          <w:rFonts w:ascii="Arial" w:hAnsi="Arial"/>
        </w:rPr>
      </w:pPr>
    </w:p>
    <w:p w14:paraId="29316345" w14:textId="13A069BB" w:rsidR="008B6789" w:rsidRPr="007E3AC6" w:rsidRDefault="00ED304C" w:rsidP="00266391">
      <w:pPr>
        <w:pStyle w:val="seNormalny2"/>
        <w:numPr>
          <w:ilvl w:val="1"/>
          <w:numId w:val="4"/>
        </w:numPr>
        <w:tabs>
          <w:tab w:val="left" w:pos="9356"/>
        </w:tabs>
        <w:spacing w:before="0" w:after="60"/>
        <w:ind w:right="113"/>
        <w:rPr>
          <w:rFonts w:ascii="Arial" w:hAnsi="Arial"/>
        </w:rPr>
      </w:pPr>
      <w:r w:rsidRPr="007E3AC6">
        <w:rPr>
          <w:rFonts w:ascii="Arial" w:hAnsi="Arial" w:cs="Arial"/>
        </w:rPr>
        <w:t xml:space="preserve">Návrh na uzavretie Čiastkovej zmluvy je oprávnený vystaviť Objednávateľ a bude mať formu Objednávky. V každej Objednávke musí byť uvedené minimálne označenie zmluvných strán a špecifikácia rozsahu požadovaných činností a dátum vystavenia Objednávky. Objednávateľ doručuje Objednávku v zmysle tohto bodu Zmluvy Poskytovateľovi elektronickou poštou na adresu </w:t>
      </w:r>
      <w:r w:rsidR="00E15746" w:rsidRPr="00744D67">
        <w:rPr>
          <w:rFonts w:ascii="Arial" w:hAnsi="Arial" w:cs="Arial"/>
          <w:i/>
          <w:highlight w:val="yellow"/>
        </w:rPr>
        <w:t>[doplniť]</w:t>
      </w:r>
      <w:r w:rsidR="00E15746">
        <w:rPr>
          <w:rFonts w:ascii="Arial" w:hAnsi="Arial" w:cs="Arial"/>
          <w:i/>
        </w:rPr>
        <w:t>.</w:t>
      </w:r>
    </w:p>
    <w:p w14:paraId="2A7F3F85" w14:textId="77777777" w:rsidR="007105D9" w:rsidRDefault="00ED304C" w:rsidP="00266391">
      <w:pPr>
        <w:pStyle w:val="seNormalny2"/>
        <w:numPr>
          <w:ilvl w:val="1"/>
          <w:numId w:val="4"/>
        </w:numPr>
        <w:tabs>
          <w:tab w:val="left" w:pos="9356"/>
        </w:tabs>
        <w:spacing w:before="0" w:after="60"/>
        <w:ind w:right="113"/>
        <w:rPr>
          <w:rFonts w:ascii="Arial" w:hAnsi="Arial" w:cs="Arial"/>
        </w:rPr>
      </w:pPr>
      <w:r>
        <w:rPr>
          <w:rFonts w:ascii="Arial" w:hAnsi="Arial" w:cs="Arial"/>
        </w:rPr>
        <w:t>Poskytovateľ</w:t>
      </w:r>
      <w:r w:rsidRPr="00A8588C">
        <w:rPr>
          <w:rFonts w:ascii="Arial" w:hAnsi="Arial" w:cs="Arial"/>
        </w:rPr>
        <w:t xml:space="preserve"> je povinný akceptovať </w:t>
      </w:r>
      <w:r>
        <w:rPr>
          <w:rFonts w:ascii="Arial" w:hAnsi="Arial" w:cs="Arial"/>
        </w:rPr>
        <w:t xml:space="preserve">Objednávku </w:t>
      </w:r>
      <w:r w:rsidRPr="00A8588C">
        <w:rPr>
          <w:rFonts w:ascii="Arial" w:hAnsi="Arial" w:cs="Arial"/>
        </w:rPr>
        <w:t xml:space="preserve">bez zbytočného odkladu, najneskôr však do </w:t>
      </w:r>
      <w:r>
        <w:rPr>
          <w:rFonts w:ascii="Arial" w:hAnsi="Arial" w:cs="Arial"/>
        </w:rPr>
        <w:t>dvoch</w:t>
      </w:r>
      <w:r w:rsidRPr="00A8588C">
        <w:rPr>
          <w:rFonts w:ascii="Arial" w:hAnsi="Arial" w:cs="Arial"/>
        </w:rPr>
        <w:t xml:space="preserve"> pracovných dní, odo dňa doručenia </w:t>
      </w:r>
      <w:r>
        <w:rPr>
          <w:rFonts w:ascii="Arial" w:hAnsi="Arial" w:cs="Arial"/>
        </w:rPr>
        <w:t>Objednávky</w:t>
      </w:r>
      <w:r w:rsidRPr="00A8588C">
        <w:rPr>
          <w:rFonts w:ascii="Arial" w:hAnsi="Arial" w:cs="Arial"/>
        </w:rPr>
        <w:t xml:space="preserve"> zo strany Objednávateľa</w:t>
      </w:r>
      <w:r>
        <w:rPr>
          <w:rFonts w:ascii="Arial" w:hAnsi="Arial" w:cs="Arial"/>
        </w:rPr>
        <w:t xml:space="preserve"> </w:t>
      </w:r>
      <w:r w:rsidRPr="00A8588C">
        <w:rPr>
          <w:rFonts w:ascii="Arial" w:hAnsi="Arial" w:cs="Arial"/>
        </w:rPr>
        <w:t xml:space="preserve">vyjadrením svojho súhlasu elektronickou poštou na adresu </w:t>
      </w:r>
      <w:r>
        <w:rPr>
          <w:rFonts w:ascii="Arial" w:hAnsi="Arial" w:cs="Arial"/>
        </w:rPr>
        <w:t>Objednávateľa</w:t>
      </w:r>
      <w:r w:rsidRPr="00A8588C">
        <w:rPr>
          <w:rFonts w:ascii="Arial" w:hAnsi="Arial" w:cs="Arial"/>
        </w:rPr>
        <w:t xml:space="preserve">, z ktorej bola </w:t>
      </w:r>
      <w:r>
        <w:rPr>
          <w:rFonts w:ascii="Arial" w:hAnsi="Arial" w:cs="Arial"/>
        </w:rPr>
        <w:t>Objednávka</w:t>
      </w:r>
      <w:r w:rsidRPr="00A8588C">
        <w:rPr>
          <w:rFonts w:ascii="Arial" w:hAnsi="Arial" w:cs="Arial"/>
        </w:rPr>
        <w:t xml:space="preserve"> doručená</w:t>
      </w:r>
      <w:r>
        <w:rPr>
          <w:rFonts w:ascii="Arial" w:hAnsi="Arial" w:cs="Arial"/>
        </w:rPr>
        <w:t>. Neakceptovanie Objednávky</w:t>
      </w:r>
      <w:r w:rsidRPr="00D022CF">
        <w:rPr>
          <w:rFonts w:ascii="Arial" w:hAnsi="Arial" w:cs="Arial"/>
        </w:rPr>
        <w:t xml:space="preserve"> </w:t>
      </w:r>
      <w:r>
        <w:rPr>
          <w:rFonts w:ascii="Arial" w:hAnsi="Arial" w:cs="Arial"/>
        </w:rPr>
        <w:t>Poskytovateľom riadne a včas</w:t>
      </w:r>
      <w:r w:rsidRPr="00D022CF">
        <w:rPr>
          <w:rFonts w:ascii="Arial" w:hAnsi="Arial" w:cs="Arial"/>
        </w:rPr>
        <w:t xml:space="preserve"> sa považuje za podstatné porušenie zmluvných povinností.</w:t>
      </w:r>
    </w:p>
    <w:p w14:paraId="25028F44" w14:textId="2F37C237" w:rsidR="00FA2649" w:rsidRDefault="00FA2649" w:rsidP="00266391">
      <w:pPr>
        <w:pStyle w:val="seNormalny2"/>
        <w:numPr>
          <w:ilvl w:val="1"/>
          <w:numId w:val="4"/>
        </w:numPr>
        <w:tabs>
          <w:tab w:val="left" w:pos="9356"/>
        </w:tabs>
        <w:spacing w:before="0" w:after="60"/>
        <w:ind w:right="113"/>
        <w:rPr>
          <w:rFonts w:ascii="Arial" w:hAnsi="Arial" w:cs="Arial"/>
        </w:rPr>
      </w:pPr>
      <w:r w:rsidRPr="002543E0">
        <w:rPr>
          <w:rFonts w:ascii="Arial" w:hAnsi="Arial" w:cs="Arial"/>
        </w:rPr>
        <w:t xml:space="preserve">Poskytovateľ je povinný poskytnúť </w:t>
      </w:r>
      <w:r>
        <w:rPr>
          <w:rFonts w:ascii="Arial" w:hAnsi="Arial" w:cs="Arial"/>
        </w:rPr>
        <w:t>Úpravu</w:t>
      </w:r>
      <w:r w:rsidRPr="002543E0">
        <w:rPr>
          <w:rFonts w:ascii="Arial" w:hAnsi="Arial" w:cs="Arial"/>
        </w:rPr>
        <w:t xml:space="preserve"> do </w:t>
      </w:r>
      <w:r>
        <w:rPr>
          <w:rFonts w:ascii="Arial" w:hAnsi="Arial" w:cs="Arial"/>
        </w:rPr>
        <w:t>10</w:t>
      </w:r>
      <w:r w:rsidRPr="002543E0">
        <w:rPr>
          <w:rFonts w:ascii="Arial" w:hAnsi="Arial" w:cs="Arial"/>
        </w:rPr>
        <w:t xml:space="preserve"> pracovných dní od dňa </w:t>
      </w:r>
      <w:r>
        <w:rPr>
          <w:rFonts w:ascii="Arial" w:hAnsi="Arial" w:cs="Arial"/>
        </w:rPr>
        <w:t>uzavretia Čiastkovej zmluvy</w:t>
      </w:r>
      <w:r w:rsidRPr="002543E0">
        <w:rPr>
          <w:rFonts w:ascii="Arial" w:hAnsi="Arial" w:cs="Arial"/>
        </w:rPr>
        <w:t xml:space="preserve">, ak z Čiastkovej zmluvy nevyplýva iná lehota, ktorá môže byť dlhšia alebo kratšia ako lehota </w:t>
      </w:r>
      <w:r w:rsidR="00B63EF8">
        <w:rPr>
          <w:rFonts w:ascii="Arial" w:hAnsi="Arial" w:cs="Arial"/>
        </w:rPr>
        <w:t>10</w:t>
      </w:r>
      <w:r w:rsidRPr="002543E0">
        <w:rPr>
          <w:rFonts w:ascii="Arial" w:hAnsi="Arial" w:cs="Arial"/>
        </w:rPr>
        <w:t xml:space="preserve"> pracovných dní</w:t>
      </w:r>
      <w:r w:rsidR="00B63EF8">
        <w:rPr>
          <w:rFonts w:ascii="Arial" w:hAnsi="Arial" w:cs="Arial"/>
        </w:rPr>
        <w:t>.</w:t>
      </w:r>
    </w:p>
    <w:p w14:paraId="7E985F52" w14:textId="278052BF" w:rsidR="004462EA" w:rsidRPr="007105D9" w:rsidRDefault="004462EA" w:rsidP="00266391">
      <w:pPr>
        <w:pStyle w:val="seNormalny2"/>
        <w:numPr>
          <w:ilvl w:val="1"/>
          <w:numId w:val="4"/>
        </w:numPr>
        <w:tabs>
          <w:tab w:val="left" w:pos="9356"/>
        </w:tabs>
        <w:spacing w:before="0" w:after="60"/>
        <w:ind w:right="113"/>
        <w:rPr>
          <w:rFonts w:ascii="Arial" w:hAnsi="Arial" w:cs="Arial"/>
        </w:rPr>
      </w:pPr>
      <w:r w:rsidRPr="007105D9">
        <w:rPr>
          <w:rFonts w:ascii="Arial" w:hAnsi="Arial" w:cs="Arial"/>
        </w:rPr>
        <w:t xml:space="preserve">Poskytovateľ je povinný priebežne sledovať a/alebo identifikovať potrebu vykonania aktualizácie softvéru a o potrebe jej vykonania je povinný informovať Objednávateľa bez zbytočného odkladu  po vydaní alebo odporučení vykonania aktualizácie, záplat alebo opráv výrobcami alebo tvorcami softvéru. </w:t>
      </w:r>
    </w:p>
    <w:p w14:paraId="04289FA8" w14:textId="2377E04E" w:rsidR="004462EA" w:rsidRPr="004462EA" w:rsidRDefault="004462EA" w:rsidP="00266391">
      <w:pPr>
        <w:pStyle w:val="seNormalny2"/>
        <w:numPr>
          <w:ilvl w:val="1"/>
          <w:numId w:val="4"/>
        </w:numPr>
        <w:tabs>
          <w:tab w:val="left" w:pos="9356"/>
        </w:tabs>
        <w:spacing w:before="0" w:after="60"/>
        <w:ind w:right="113"/>
        <w:rPr>
          <w:rFonts w:ascii="Arial" w:hAnsi="Arial" w:cs="Arial"/>
        </w:rPr>
      </w:pPr>
      <w:r w:rsidRPr="004462EA">
        <w:rPr>
          <w:rFonts w:ascii="Arial" w:hAnsi="Arial" w:cs="Arial"/>
          <w:color w:val="000000" w:themeColor="text1"/>
          <w:kern w:val="20"/>
        </w:rPr>
        <w:t xml:space="preserve">O nových verziách </w:t>
      </w:r>
      <w:r>
        <w:rPr>
          <w:rFonts w:ascii="Arial" w:hAnsi="Arial" w:cs="Arial"/>
          <w:color w:val="000000" w:themeColor="text1"/>
          <w:kern w:val="20"/>
        </w:rPr>
        <w:t>s</w:t>
      </w:r>
      <w:r w:rsidRPr="004462EA">
        <w:rPr>
          <w:rFonts w:ascii="Arial" w:hAnsi="Arial" w:cs="Arial"/>
          <w:color w:val="000000" w:themeColor="text1"/>
          <w:kern w:val="20"/>
        </w:rPr>
        <w:t>oftvéru je Poskytovateľ povinný Objednávateľa informovať písomne alebo elektronickou poštou najneskôr do 1 mesiaca po ich uvedení na trh.</w:t>
      </w:r>
    </w:p>
    <w:p w14:paraId="0C329CA2" w14:textId="154251AA"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Technická podpora</w:t>
      </w:r>
    </w:p>
    <w:p w14:paraId="0CAFA56E" w14:textId="16474CBD" w:rsidR="00724B19" w:rsidRPr="009150FD" w:rsidRDefault="006C13C0" w:rsidP="006C13C0">
      <w:pPr>
        <w:pStyle w:val="seNormalny2"/>
        <w:numPr>
          <w:ilvl w:val="1"/>
          <w:numId w:val="4"/>
        </w:numPr>
        <w:tabs>
          <w:tab w:val="left" w:pos="9356"/>
        </w:tabs>
        <w:spacing w:before="0" w:after="60"/>
        <w:ind w:right="113"/>
        <w:rPr>
          <w:rFonts w:ascii="Arial" w:hAnsi="Arial" w:cs="Arial"/>
        </w:rPr>
      </w:pPr>
      <w:r>
        <w:rPr>
          <w:rFonts w:ascii="Arial" w:hAnsi="Arial" w:cs="Arial"/>
        </w:rPr>
        <w:t xml:space="preserve">Poskytovateľ je povinný zabezpečovať Technickú podporu na základe Čiastkových zmlúv. Čiastková zmluva na túto časť Služby (Technická podpora) je uzatvorená doručením elektronickej požiadavky Poskytovateľa na poskytnutie Služby Objednávateľovi, pričom na vznik Čiastkovej zmluvy sa nevyžaduje akceptácia takejto požiadavky ani žiadny iný právny úkon Poskytovateľa. </w:t>
      </w:r>
    </w:p>
    <w:p w14:paraId="496A37BD" w14:textId="3B0A72E0" w:rsidR="00C91F48" w:rsidRPr="00826F2F" w:rsidRDefault="00724B19" w:rsidP="00266391">
      <w:pPr>
        <w:pStyle w:val="seNormalny2"/>
        <w:numPr>
          <w:ilvl w:val="1"/>
          <w:numId w:val="4"/>
        </w:numPr>
        <w:tabs>
          <w:tab w:val="left" w:pos="9356"/>
        </w:tabs>
        <w:spacing w:before="0" w:after="60"/>
        <w:ind w:right="113"/>
        <w:rPr>
          <w:rFonts w:ascii="Arial" w:hAnsi="Arial"/>
          <w:b/>
        </w:rPr>
      </w:pPr>
      <w:r w:rsidRPr="00B34232">
        <w:rPr>
          <w:rFonts w:ascii="Arial" w:hAnsi="Arial" w:cs="Arial"/>
        </w:rPr>
        <w:t xml:space="preserve">Požiadavka na poskytnutie </w:t>
      </w:r>
      <w:r>
        <w:rPr>
          <w:rFonts w:ascii="Arial" w:hAnsi="Arial" w:cs="Arial"/>
        </w:rPr>
        <w:t>Technickej podpory</w:t>
      </w:r>
      <w:r w:rsidRPr="00B34232">
        <w:rPr>
          <w:rFonts w:ascii="Arial" w:hAnsi="Arial" w:cs="Arial"/>
        </w:rPr>
        <w:t xml:space="preserve"> musí obsahovať stručný popis predm</w:t>
      </w:r>
      <w:r w:rsidR="005533CE">
        <w:rPr>
          <w:rFonts w:ascii="Arial" w:hAnsi="Arial" w:cs="Arial"/>
        </w:rPr>
        <w:t>etu T</w:t>
      </w:r>
      <w:r w:rsidRPr="00B34232">
        <w:rPr>
          <w:rFonts w:ascii="Arial" w:hAnsi="Arial" w:cs="Arial"/>
        </w:rPr>
        <w:t>echnickej podpory a</w:t>
      </w:r>
      <w:r>
        <w:rPr>
          <w:rFonts w:ascii="Arial" w:hAnsi="Arial" w:cs="Arial"/>
        </w:rPr>
        <w:t> </w:t>
      </w:r>
      <w:r w:rsidRPr="00B34232">
        <w:rPr>
          <w:rFonts w:ascii="Arial" w:hAnsi="Arial" w:cs="Arial"/>
        </w:rPr>
        <w:t>spôsob</w:t>
      </w:r>
      <w:r>
        <w:rPr>
          <w:rFonts w:ascii="Arial" w:hAnsi="Arial" w:cs="Arial"/>
        </w:rPr>
        <w:t xml:space="preserve"> jej</w:t>
      </w:r>
      <w:r w:rsidRPr="00B34232">
        <w:rPr>
          <w:rFonts w:ascii="Arial" w:hAnsi="Arial" w:cs="Arial"/>
        </w:rPr>
        <w:t xml:space="preserve"> poskytnutia (telefonicky, osobne, emailom, prostredníct</w:t>
      </w:r>
      <w:r>
        <w:rPr>
          <w:rFonts w:ascii="Arial" w:hAnsi="Arial" w:cs="Arial"/>
        </w:rPr>
        <w:t>vom vzdialeného prístupu a pod.</w:t>
      </w:r>
      <w:r w:rsidRPr="00B34232">
        <w:rPr>
          <w:rFonts w:ascii="Arial" w:hAnsi="Arial" w:cs="Arial"/>
        </w:rPr>
        <w:t>)</w:t>
      </w:r>
      <w:r>
        <w:rPr>
          <w:rFonts w:ascii="Arial" w:hAnsi="Arial" w:cs="Arial"/>
        </w:rPr>
        <w:t>.</w:t>
      </w:r>
      <w:r w:rsidRPr="00B34232">
        <w:rPr>
          <w:rFonts w:ascii="Arial" w:hAnsi="Arial" w:cs="Arial"/>
        </w:rPr>
        <w:t xml:space="preserve"> </w:t>
      </w:r>
      <w:r>
        <w:rPr>
          <w:rFonts w:ascii="Arial" w:hAnsi="Arial" w:cs="Arial"/>
        </w:rPr>
        <w:t>Osoba oprávnená vo veciach technických Objednávateľa</w:t>
      </w:r>
      <w:r w:rsidRPr="00B34232">
        <w:rPr>
          <w:rFonts w:ascii="Arial" w:hAnsi="Arial" w:cs="Arial"/>
        </w:rPr>
        <w:t xml:space="preserve"> odošle požiadavku na poskytnutie </w:t>
      </w:r>
      <w:r>
        <w:rPr>
          <w:rFonts w:ascii="Arial" w:hAnsi="Arial" w:cs="Arial"/>
        </w:rPr>
        <w:t>Technickej podpory elektronicky</w:t>
      </w:r>
      <w:r w:rsidRPr="00B34232">
        <w:rPr>
          <w:rFonts w:ascii="Arial" w:hAnsi="Arial" w:cs="Arial"/>
        </w:rPr>
        <w:t xml:space="preserve"> na adresu </w:t>
      </w:r>
      <w:r>
        <w:rPr>
          <w:rFonts w:ascii="Arial" w:hAnsi="Arial" w:cs="Arial"/>
        </w:rPr>
        <w:t>Osoby oprávnenej vo veciach technických Poskytovateľa</w:t>
      </w:r>
      <w:r w:rsidRPr="006A79C0" w:rsidDel="006A79C0">
        <w:rPr>
          <w:rFonts w:ascii="Arial" w:hAnsi="Arial" w:cs="Arial"/>
          <w:sz w:val="22"/>
          <w:szCs w:val="22"/>
        </w:rPr>
        <w:t xml:space="preserve"> </w:t>
      </w:r>
      <w:r w:rsidRPr="00B34232">
        <w:rPr>
          <w:rFonts w:ascii="Arial" w:hAnsi="Arial" w:cs="Arial"/>
        </w:rPr>
        <w:t xml:space="preserve">alebo telefonicky na telefónne číslo </w:t>
      </w:r>
      <w:r>
        <w:rPr>
          <w:rFonts w:ascii="Arial" w:hAnsi="Arial" w:cs="Arial"/>
        </w:rPr>
        <w:t>tejto osoby</w:t>
      </w:r>
      <w:r w:rsidRPr="00B34232">
        <w:rPr>
          <w:rFonts w:ascii="Arial" w:hAnsi="Arial" w:cs="Arial"/>
        </w:rPr>
        <w:t xml:space="preserve"> a následne telefonickú </w:t>
      </w:r>
      <w:r w:rsidR="00295FDC">
        <w:rPr>
          <w:rFonts w:ascii="Arial" w:hAnsi="Arial" w:cs="Arial"/>
        </w:rPr>
        <w:t>požiadavku</w:t>
      </w:r>
      <w:r w:rsidRPr="00B34232">
        <w:rPr>
          <w:rFonts w:ascii="Arial" w:hAnsi="Arial" w:cs="Arial"/>
        </w:rPr>
        <w:t xml:space="preserve"> potvrdí písomnou formou</w:t>
      </w:r>
      <w:r w:rsidR="00295FDC">
        <w:rPr>
          <w:rFonts w:ascii="Arial" w:hAnsi="Arial" w:cs="Arial"/>
        </w:rPr>
        <w:t xml:space="preserve"> (elektronicky)</w:t>
      </w:r>
      <w:r w:rsidRPr="00B34232">
        <w:rPr>
          <w:rFonts w:ascii="Arial" w:hAnsi="Arial" w:cs="Arial"/>
        </w:rPr>
        <w:t xml:space="preserve">. Na základe doručenia </w:t>
      </w:r>
      <w:r>
        <w:rPr>
          <w:rFonts w:ascii="Arial" w:hAnsi="Arial" w:cs="Arial"/>
        </w:rPr>
        <w:t>požiadavky resp. jej písomného potvrdenia</w:t>
      </w:r>
      <w:r w:rsidRPr="00B34232">
        <w:rPr>
          <w:rFonts w:ascii="Arial" w:hAnsi="Arial" w:cs="Arial"/>
        </w:rPr>
        <w:t xml:space="preserve"> </w:t>
      </w:r>
      <w:r>
        <w:rPr>
          <w:rFonts w:ascii="Arial" w:hAnsi="Arial" w:cs="Arial"/>
        </w:rPr>
        <w:t>Poskytovateľ</w:t>
      </w:r>
      <w:r w:rsidRPr="00B34232">
        <w:rPr>
          <w:rFonts w:ascii="Arial" w:hAnsi="Arial" w:cs="Arial"/>
        </w:rPr>
        <w:t xml:space="preserve"> zač</w:t>
      </w:r>
      <w:r w:rsidR="00183B47">
        <w:rPr>
          <w:rFonts w:ascii="Arial" w:hAnsi="Arial" w:cs="Arial"/>
        </w:rPr>
        <w:t>ne</w:t>
      </w:r>
      <w:r w:rsidRPr="00B34232">
        <w:rPr>
          <w:rFonts w:ascii="Arial" w:hAnsi="Arial" w:cs="Arial"/>
        </w:rPr>
        <w:t xml:space="preserve"> s výkonom </w:t>
      </w:r>
      <w:r>
        <w:rPr>
          <w:rFonts w:ascii="Arial" w:hAnsi="Arial" w:cs="Arial"/>
        </w:rPr>
        <w:t>T</w:t>
      </w:r>
      <w:r w:rsidRPr="00B34232">
        <w:rPr>
          <w:rFonts w:ascii="Arial" w:hAnsi="Arial" w:cs="Arial"/>
        </w:rPr>
        <w:t>echnickej podpory bez zbytočného odkladu</w:t>
      </w:r>
      <w:r w:rsidR="001957A8">
        <w:rPr>
          <w:rFonts w:ascii="Arial" w:hAnsi="Arial" w:cs="Arial"/>
        </w:rPr>
        <w:t xml:space="preserve"> a zaväzuje sa poskytnúť najneskôr do 24 hodí od uzavretia Čiastkovej zmluvy</w:t>
      </w:r>
      <w:r w:rsidRPr="00B34232">
        <w:rPr>
          <w:rFonts w:ascii="Arial" w:hAnsi="Arial" w:cs="Arial"/>
        </w:rPr>
        <w:t xml:space="preserve">. </w:t>
      </w:r>
      <w:r>
        <w:rPr>
          <w:rFonts w:ascii="Arial" w:hAnsi="Arial" w:cs="Arial"/>
        </w:rPr>
        <w:t>P</w:t>
      </w:r>
      <w:r w:rsidRPr="00B34232">
        <w:rPr>
          <w:rFonts w:ascii="Arial" w:hAnsi="Arial" w:cs="Arial"/>
        </w:rPr>
        <w:t>re účely sledovania</w:t>
      </w:r>
      <w:r>
        <w:rPr>
          <w:rFonts w:ascii="Arial" w:hAnsi="Arial" w:cs="Arial"/>
        </w:rPr>
        <w:t xml:space="preserve"> </w:t>
      </w:r>
      <w:r w:rsidRPr="00B34232">
        <w:rPr>
          <w:rFonts w:ascii="Arial" w:hAnsi="Arial" w:cs="Arial"/>
        </w:rPr>
        <w:t>čas</w:t>
      </w:r>
      <w:r>
        <w:rPr>
          <w:rFonts w:ascii="Arial" w:hAnsi="Arial" w:cs="Arial"/>
        </w:rPr>
        <w:t xml:space="preserve">u (objemu </w:t>
      </w:r>
      <w:r w:rsidR="00E53174">
        <w:rPr>
          <w:rFonts w:ascii="Arial" w:hAnsi="Arial" w:cs="Arial"/>
        </w:rPr>
        <w:t xml:space="preserve">poskytnutia </w:t>
      </w:r>
      <w:r>
        <w:rPr>
          <w:rFonts w:ascii="Arial" w:hAnsi="Arial" w:cs="Arial"/>
        </w:rPr>
        <w:t>Technickej podpory)</w:t>
      </w:r>
      <w:r w:rsidRPr="00B34232">
        <w:rPr>
          <w:rFonts w:ascii="Arial" w:hAnsi="Arial" w:cs="Arial"/>
        </w:rPr>
        <w:t xml:space="preserve"> je za záväzný považovaný čas doručenia požiadavky v elektronickej podobe.</w:t>
      </w:r>
    </w:p>
    <w:p w14:paraId="0AE93224" w14:textId="77777777" w:rsidR="008B6789" w:rsidRPr="008B6789" w:rsidRDefault="008B6789" w:rsidP="00266391">
      <w:pPr>
        <w:pStyle w:val="seNormalny2"/>
        <w:tabs>
          <w:tab w:val="left" w:pos="9356"/>
        </w:tabs>
        <w:spacing w:before="0" w:after="60"/>
        <w:ind w:left="567" w:right="113"/>
        <w:rPr>
          <w:rFonts w:ascii="Arial" w:hAnsi="Arial" w:cs="Arial"/>
          <w:b/>
        </w:rPr>
      </w:pPr>
      <w:r w:rsidRPr="008B6789">
        <w:rPr>
          <w:rFonts w:ascii="Arial" w:hAnsi="Arial" w:cs="Arial"/>
          <w:b/>
        </w:rPr>
        <w:t>Hroziace omeškanie</w:t>
      </w:r>
    </w:p>
    <w:p w14:paraId="2F3558CF" w14:textId="77777777" w:rsidR="000778A0" w:rsidRDefault="000778A0" w:rsidP="00266391">
      <w:pPr>
        <w:pStyle w:val="seNormalny2"/>
        <w:numPr>
          <w:ilvl w:val="1"/>
          <w:numId w:val="4"/>
        </w:numPr>
        <w:tabs>
          <w:tab w:val="left" w:pos="9356"/>
        </w:tabs>
        <w:spacing w:before="0" w:after="60"/>
        <w:ind w:right="113"/>
        <w:rPr>
          <w:rFonts w:ascii="Arial" w:hAnsi="Arial" w:cs="Arial"/>
        </w:rPr>
      </w:pPr>
      <w:r w:rsidRPr="00BC1976">
        <w:rPr>
          <w:rFonts w:ascii="Arial" w:hAnsi="Arial" w:cs="Arial"/>
        </w:rPr>
        <w:t>V</w:t>
      </w:r>
      <w:r>
        <w:rPr>
          <w:rFonts w:ascii="Arial" w:hAnsi="Arial" w:cs="Arial"/>
        </w:rPr>
        <w:t> prípade, ak hrozí, že Poskytovateľ</w:t>
      </w:r>
      <w:r w:rsidRPr="00BC1976">
        <w:rPr>
          <w:rFonts w:ascii="Arial" w:hAnsi="Arial" w:cs="Arial"/>
        </w:rPr>
        <w:t xml:space="preserve"> nevykoná</w:t>
      </w:r>
      <w:r>
        <w:rPr>
          <w:rFonts w:ascii="Arial" w:hAnsi="Arial" w:cs="Arial"/>
        </w:rPr>
        <w:t xml:space="preserve"> Službu</w:t>
      </w:r>
      <w:r w:rsidRPr="00BC1976">
        <w:rPr>
          <w:rFonts w:ascii="Arial" w:hAnsi="Arial" w:cs="Arial"/>
        </w:rPr>
        <w:t xml:space="preserve"> včas</w:t>
      </w:r>
      <w:r>
        <w:rPr>
          <w:rFonts w:ascii="Arial" w:hAnsi="Arial" w:cs="Arial"/>
        </w:rPr>
        <w:t>, Poskytovateľ</w:t>
      </w:r>
      <w:r w:rsidRPr="00BC1976">
        <w:rPr>
          <w:rFonts w:ascii="Arial" w:hAnsi="Arial" w:cs="Arial"/>
        </w:rPr>
        <w:t xml:space="preserve"> bude o tejto skutočnosti písomne informovať Objednávateľa bez zbytočného odkladu po tom, čo sa o tejto skutočnosti dozvie. Toto oznámenie bude obsahovať dôvody omeškania a </w:t>
      </w:r>
      <w:r w:rsidRPr="00CC6859">
        <w:rPr>
          <w:rFonts w:ascii="Arial" w:hAnsi="Arial" w:cs="Arial"/>
        </w:rPr>
        <w:t>predpokladaný deň vykonania Služby.</w:t>
      </w:r>
    </w:p>
    <w:p w14:paraId="2C9CCCD9" w14:textId="77777777" w:rsidR="00E564F1" w:rsidRDefault="000778A0" w:rsidP="00266391">
      <w:pPr>
        <w:pStyle w:val="seNormalny2"/>
        <w:numPr>
          <w:ilvl w:val="1"/>
          <w:numId w:val="4"/>
        </w:numPr>
        <w:tabs>
          <w:tab w:val="left" w:pos="9356"/>
        </w:tabs>
        <w:spacing w:before="0" w:after="60"/>
        <w:ind w:right="113"/>
        <w:rPr>
          <w:rFonts w:ascii="Arial" w:hAnsi="Arial" w:cs="Arial"/>
        </w:rPr>
      </w:pPr>
      <w:r w:rsidRPr="00CC6859">
        <w:rPr>
          <w:rFonts w:ascii="Arial" w:hAnsi="Arial" w:cs="Arial"/>
        </w:rPr>
        <w:lastRenderedPageBreak/>
        <w:t>Splnením oznamovacej povinno</w:t>
      </w:r>
      <w:r>
        <w:rPr>
          <w:rFonts w:ascii="Arial" w:hAnsi="Arial" w:cs="Arial"/>
        </w:rPr>
        <w:t>sti Poskytovateľa podľa predchádzajúceho bodu</w:t>
      </w:r>
      <w:r w:rsidRPr="00CC6859">
        <w:rPr>
          <w:rFonts w:ascii="Arial" w:hAnsi="Arial" w:cs="Arial"/>
        </w:rPr>
        <w:t xml:space="preserve"> nie sú dotknuté ostatné nároky </w:t>
      </w:r>
      <w:r w:rsidRPr="000A2A81">
        <w:rPr>
          <w:rFonts w:ascii="Arial" w:hAnsi="Arial" w:cs="Arial"/>
        </w:rPr>
        <w:t>Objednávateľa vyplývajúce z porušenia záväzku Poskytovateľa vykonať Službu včas, predovšetkým nárok na zmluvnú pokutu a na náhradu škody.</w:t>
      </w:r>
    </w:p>
    <w:p w14:paraId="166B7DE5" w14:textId="6B09DDDE" w:rsidR="00C91F48" w:rsidRPr="00E7665B" w:rsidRDefault="002F4635" w:rsidP="00266391">
      <w:pPr>
        <w:pStyle w:val="seNormalny2"/>
        <w:numPr>
          <w:ilvl w:val="1"/>
          <w:numId w:val="4"/>
        </w:numPr>
        <w:tabs>
          <w:tab w:val="left" w:pos="9356"/>
        </w:tabs>
        <w:spacing w:before="0" w:after="60"/>
        <w:ind w:right="113"/>
        <w:rPr>
          <w:rFonts w:ascii="Arial" w:hAnsi="Arial"/>
          <w:b/>
        </w:rPr>
      </w:pPr>
      <w:r>
        <w:rPr>
          <w:rFonts w:ascii="Arial" w:hAnsi="Arial" w:cs="Arial"/>
        </w:rPr>
        <w:t xml:space="preserve">Zmluvné strany sa dohodli, že ustanovenia bodu </w:t>
      </w:r>
      <w:r w:rsidRPr="00CF351C">
        <w:rPr>
          <w:rFonts w:ascii="Arial" w:hAnsi="Arial" w:cs="Arial"/>
        </w:rPr>
        <w:t>4.21 VOP Objednávateľa (právo na predĺženie lehôt) sa nevzťahuje</w:t>
      </w:r>
      <w:r>
        <w:rPr>
          <w:rFonts w:ascii="Arial" w:hAnsi="Arial" w:cs="Arial"/>
        </w:rPr>
        <w:t xml:space="preserve"> na </w:t>
      </w:r>
      <w:r w:rsidR="00FF1C1B">
        <w:rPr>
          <w:rFonts w:ascii="Arial" w:hAnsi="Arial" w:cs="Arial"/>
        </w:rPr>
        <w:t>Servis</w:t>
      </w:r>
      <w:r w:rsidR="00E775A9">
        <w:rPr>
          <w:rFonts w:ascii="Arial" w:hAnsi="Arial" w:cs="Arial"/>
        </w:rPr>
        <w:t>.</w:t>
      </w:r>
    </w:p>
    <w:p w14:paraId="34C98499" w14:textId="77777777" w:rsidR="00062060" w:rsidRPr="002524EA" w:rsidRDefault="00E564F1" w:rsidP="00266391">
      <w:pPr>
        <w:pStyle w:val="seNormalny2"/>
        <w:tabs>
          <w:tab w:val="left" w:pos="9356"/>
        </w:tabs>
        <w:spacing w:before="0" w:after="60"/>
        <w:ind w:left="567" w:right="113"/>
        <w:rPr>
          <w:rFonts w:ascii="Arial" w:hAnsi="Arial" w:cs="Arial"/>
          <w:b/>
        </w:rPr>
      </w:pPr>
      <w:r>
        <w:rPr>
          <w:rFonts w:ascii="Arial" w:hAnsi="Arial" w:cs="Arial"/>
          <w:b/>
        </w:rPr>
        <w:t>Miesto plnenia</w:t>
      </w:r>
    </w:p>
    <w:p w14:paraId="31F0A338" w14:textId="07CF3F61" w:rsidR="000778A0" w:rsidRDefault="00847B51" w:rsidP="00266391">
      <w:pPr>
        <w:pStyle w:val="seNormalny2"/>
        <w:tabs>
          <w:tab w:val="left" w:pos="9356"/>
        </w:tabs>
        <w:spacing w:before="0" w:after="60"/>
        <w:ind w:left="567" w:right="113"/>
        <w:rPr>
          <w:rFonts w:ascii="Arial" w:hAnsi="Arial" w:cs="Arial"/>
        </w:rPr>
      </w:pPr>
      <w:r>
        <w:rPr>
          <w:rFonts w:ascii="Arial" w:hAnsi="Arial" w:cs="Arial"/>
        </w:rPr>
        <w:t>Miesto</w:t>
      </w:r>
      <w:r w:rsidR="0052503B">
        <w:rPr>
          <w:rFonts w:ascii="Arial" w:hAnsi="Arial" w:cs="Arial"/>
        </w:rPr>
        <w:t>m</w:t>
      </w:r>
      <w:r>
        <w:rPr>
          <w:rFonts w:ascii="Arial" w:hAnsi="Arial" w:cs="Arial"/>
        </w:rPr>
        <w:t xml:space="preserve"> plnenia </w:t>
      </w:r>
      <w:r w:rsidR="0016002D">
        <w:rPr>
          <w:rFonts w:ascii="Arial" w:hAnsi="Arial" w:cs="Arial"/>
        </w:rPr>
        <w:t xml:space="preserve">Služby </w:t>
      </w:r>
      <w:r w:rsidR="00FC3B66">
        <w:rPr>
          <w:rFonts w:ascii="Arial" w:hAnsi="Arial" w:cs="Arial"/>
        </w:rPr>
        <w:t>sú miesta</w:t>
      </w:r>
      <w:r w:rsidR="00E775A9">
        <w:rPr>
          <w:rFonts w:ascii="Arial" w:hAnsi="Arial" w:cs="Arial"/>
        </w:rPr>
        <w:t>,</w:t>
      </w:r>
      <w:r w:rsidR="00FC3B66">
        <w:rPr>
          <w:rFonts w:ascii="Arial" w:hAnsi="Arial" w:cs="Arial"/>
        </w:rPr>
        <w:t xml:space="preserve"> kde sa </w:t>
      </w:r>
      <w:r w:rsidR="00750B48">
        <w:rPr>
          <w:rFonts w:ascii="Arial" w:hAnsi="Arial" w:cs="Arial"/>
        </w:rPr>
        <w:t>RTU</w:t>
      </w:r>
      <w:r w:rsidR="00FC3B66">
        <w:rPr>
          <w:rFonts w:ascii="Arial" w:hAnsi="Arial" w:cs="Arial"/>
        </w:rPr>
        <w:t xml:space="preserve"> nachádzajú a ich okolie</w:t>
      </w:r>
      <w:r w:rsidR="008B6789">
        <w:rPr>
          <w:rFonts w:ascii="Arial" w:hAnsi="Arial" w:cs="Arial"/>
        </w:rPr>
        <w:t xml:space="preserve"> alebo iné miesta určené Objednávateľom</w:t>
      </w:r>
      <w:r w:rsidR="00FC3B66">
        <w:rPr>
          <w:rFonts w:ascii="Arial" w:hAnsi="Arial" w:cs="Arial"/>
        </w:rPr>
        <w:t xml:space="preserve">. </w:t>
      </w:r>
      <w:r w:rsidR="00FC3B66" w:rsidRPr="00664B51">
        <w:rPr>
          <w:rFonts w:ascii="Arial" w:hAnsi="Arial" w:cs="Arial"/>
        </w:rPr>
        <w:t xml:space="preserve">Miesto vypracovávania Dokumentácie určuje </w:t>
      </w:r>
      <w:r w:rsidR="00FC3B66">
        <w:rPr>
          <w:rFonts w:ascii="Arial" w:hAnsi="Arial" w:cs="Arial"/>
        </w:rPr>
        <w:t>Poskytovateľ</w:t>
      </w:r>
      <w:r w:rsidR="00FC3B66" w:rsidRPr="00664B51">
        <w:rPr>
          <w:rFonts w:ascii="Arial" w:hAnsi="Arial" w:cs="Arial"/>
        </w:rPr>
        <w:t xml:space="preserve">. </w:t>
      </w:r>
      <w:r w:rsidR="00FC3B66">
        <w:rPr>
          <w:rFonts w:ascii="Arial" w:hAnsi="Arial" w:cs="Arial"/>
        </w:rPr>
        <w:t>Miestom odovzdania Dokumentácie je sídlo Objednávateľa</w:t>
      </w:r>
      <w:r w:rsidR="00FC3B66" w:rsidRPr="00732D60">
        <w:rPr>
          <w:rFonts w:ascii="Arial" w:hAnsi="Arial" w:cs="Arial"/>
        </w:rPr>
        <w:t>.</w:t>
      </w:r>
    </w:p>
    <w:p w14:paraId="77B279AD" w14:textId="77777777" w:rsidR="00E564F1" w:rsidRPr="00E564F1" w:rsidRDefault="008E33A6" w:rsidP="00266391">
      <w:pPr>
        <w:pStyle w:val="seNormalny2"/>
        <w:tabs>
          <w:tab w:val="left" w:pos="9356"/>
        </w:tabs>
        <w:spacing w:before="0" w:after="60"/>
        <w:ind w:left="567" w:right="113"/>
        <w:rPr>
          <w:rFonts w:ascii="Arial" w:hAnsi="Arial" w:cs="Arial"/>
          <w:b/>
        </w:rPr>
      </w:pPr>
      <w:r>
        <w:rPr>
          <w:rFonts w:ascii="Arial" w:hAnsi="Arial" w:cs="Arial"/>
          <w:b/>
        </w:rPr>
        <w:t xml:space="preserve">Súčinnosť Objednávateľa, </w:t>
      </w:r>
      <w:r w:rsidR="00B107C8">
        <w:rPr>
          <w:rFonts w:ascii="Arial" w:hAnsi="Arial" w:cs="Arial"/>
          <w:b/>
        </w:rPr>
        <w:t>potvrdenie vykonania</w:t>
      </w:r>
      <w:r w:rsidR="00E564F1" w:rsidRPr="00E564F1">
        <w:rPr>
          <w:rFonts w:ascii="Arial" w:hAnsi="Arial" w:cs="Arial"/>
          <w:b/>
        </w:rPr>
        <w:t xml:space="preserve"> Služby</w:t>
      </w:r>
    </w:p>
    <w:p w14:paraId="14F2D5FD" w14:textId="2C71A9A3" w:rsidR="00C8739D" w:rsidRDefault="00C24289" w:rsidP="00266391">
      <w:pPr>
        <w:pStyle w:val="seNormalny2"/>
        <w:numPr>
          <w:ilvl w:val="1"/>
          <w:numId w:val="4"/>
        </w:numPr>
        <w:spacing w:before="0" w:after="60"/>
        <w:ind w:right="113"/>
        <w:rPr>
          <w:rFonts w:ascii="Arial" w:hAnsi="Arial" w:cs="Arial"/>
        </w:rPr>
      </w:pPr>
      <w:r>
        <w:rPr>
          <w:rFonts w:ascii="Arial" w:hAnsi="Arial" w:cs="Arial"/>
        </w:rPr>
        <w:t>Pokiaľ tak Objednávateľ Poskytovateľovi oznámi, je</w:t>
      </w:r>
      <w:r w:rsidR="000D2724">
        <w:rPr>
          <w:rFonts w:ascii="Arial" w:hAnsi="Arial" w:cs="Arial"/>
        </w:rPr>
        <w:t xml:space="preserve"> </w:t>
      </w:r>
      <w:r w:rsidR="00FB6F57">
        <w:rPr>
          <w:rFonts w:ascii="Arial" w:hAnsi="Arial" w:cs="Arial"/>
        </w:rPr>
        <w:t xml:space="preserve">Poskytovateľ </w:t>
      </w:r>
      <w:r w:rsidR="00C8739D">
        <w:rPr>
          <w:rFonts w:ascii="Arial" w:hAnsi="Arial" w:cs="Arial"/>
        </w:rPr>
        <w:t xml:space="preserve">povinný </w:t>
      </w:r>
      <w:r w:rsidR="00FB6F57">
        <w:rPr>
          <w:rFonts w:ascii="Arial" w:hAnsi="Arial" w:cs="Arial"/>
        </w:rPr>
        <w:t xml:space="preserve">činnosti podľa tejto Zmluvy na </w:t>
      </w:r>
      <w:r w:rsidR="00750B48">
        <w:rPr>
          <w:rFonts w:ascii="Arial" w:hAnsi="Arial" w:cs="Arial"/>
        </w:rPr>
        <w:t xml:space="preserve">RTU </w:t>
      </w:r>
      <w:r w:rsidR="00FB6F57">
        <w:rPr>
          <w:rFonts w:ascii="Arial" w:hAnsi="Arial" w:cs="Arial"/>
        </w:rPr>
        <w:t>vykonávať len za prítomnosti pracovníka Objednávateľa</w:t>
      </w:r>
      <w:r>
        <w:rPr>
          <w:rFonts w:ascii="Arial" w:hAnsi="Arial" w:cs="Arial"/>
        </w:rPr>
        <w:t>.</w:t>
      </w:r>
    </w:p>
    <w:p w14:paraId="62DFC335" w14:textId="1EDBFA6A" w:rsidR="00750B48" w:rsidRPr="00750B48" w:rsidRDefault="005A2CF1" w:rsidP="00266391">
      <w:pPr>
        <w:pStyle w:val="seNormalny2"/>
        <w:numPr>
          <w:ilvl w:val="1"/>
          <w:numId w:val="4"/>
        </w:numPr>
        <w:tabs>
          <w:tab w:val="left" w:pos="9356"/>
        </w:tabs>
        <w:spacing w:before="0" w:after="60"/>
        <w:ind w:right="113"/>
        <w:rPr>
          <w:rFonts w:ascii="Arial" w:hAnsi="Arial" w:cs="Arial"/>
        </w:rPr>
      </w:pPr>
      <w:r w:rsidRPr="00757D65">
        <w:rPr>
          <w:rFonts w:ascii="Arial" w:hAnsi="Arial" w:cs="Arial"/>
        </w:rPr>
        <w:t>Objednávateľ sa zaväzuje poskytnúť Poskytovateľovi nevyhnutnú súčinnosť pri</w:t>
      </w:r>
      <w:r w:rsidR="00D827DC">
        <w:rPr>
          <w:rFonts w:ascii="Arial" w:hAnsi="Arial" w:cs="Arial"/>
        </w:rPr>
        <w:t xml:space="preserve"> plnení Zmluvy,</w:t>
      </w:r>
      <w:r w:rsidR="00757D65" w:rsidRPr="00DA43EB">
        <w:rPr>
          <w:rFonts w:ascii="Arial" w:hAnsi="Arial" w:cs="Arial"/>
        </w:rPr>
        <w:t xml:space="preserve"> Poskytovateľ je </w:t>
      </w:r>
      <w:r w:rsidR="00D827DC">
        <w:rPr>
          <w:rFonts w:ascii="Arial" w:hAnsi="Arial" w:cs="Arial"/>
        </w:rPr>
        <w:t xml:space="preserve">však </w:t>
      </w:r>
      <w:r w:rsidR="00757D65" w:rsidRPr="00DA43EB">
        <w:rPr>
          <w:rFonts w:ascii="Arial" w:hAnsi="Arial" w:cs="Arial"/>
        </w:rPr>
        <w:t>povinný pri vykonávaní Služby postupovať tak, aby nevyhnutný rozsah súčinnosti Objednávateľa bol minimálny</w:t>
      </w:r>
      <w:r w:rsidRPr="00DA43EB">
        <w:rPr>
          <w:rFonts w:ascii="Arial" w:hAnsi="Arial" w:cs="Arial"/>
        </w:rPr>
        <w:t>.</w:t>
      </w:r>
      <w:r w:rsidR="00750B48">
        <w:rPr>
          <w:rFonts w:ascii="Arial" w:hAnsi="Arial" w:cs="Arial"/>
        </w:rPr>
        <w:t xml:space="preserve"> </w:t>
      </w:r>
      <w:r w:rsidR="00750B48" w:rsidRPr="00750B48">
        <w:rPr>
          <w:rFonts w:ascii="Arial" w:hAnsi="Arial" w:cs="Arial"/>
        </w:rPr>
        <w:t>Objednávateľ poskytne Poskytovateľovi, ak to bude nevyhnutné v súvislosti s plnením predmetu tejto Zmluvy, externý prístup do počítačovej siete Objednávateľa za podmienok stanovených osobitnou Zmluvou o  externom pripojení s tretími stranami, ktorá určuje bližšie podmienky a pravidlá získania a využívania prístupu do počítačovej siete Objednávateľa, a ktorá sa po jej podpise stane integrálnou súčasťou tejto Zmluvy.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Poskytovateľa sa považuje za podstatné porušenie zmluvných povinností zo strany Poskytovateľa.</w:t>
      </w:r>
    </w:p>
    <w:p w14:paraId="27DBC96D" w14:textId="68BA4A49" w:rsidR="008C355B" w:rsidRDefault="000803F3" w:rsidP="00266391">
      <w:pPr>
        <w:pStyle w:val="seNormalny2"/>
        <w:numPr>
          <w:ilvl w:val="1"/>
          <w:numId w:val="4"/>
        </w:numPr>
        <w:spacing w:before="0" w:after="60"/>
        <w:ind w:right="113"/>
        <w:rPr>
          <w:rFonts w:ascii="Arial" w:hAnsi="Arial" w:cs="Arial"/>
        </w:rPr>
      </w:pPr>
      <w:r w:rsidRPr="00C91F48">
        <w:rPr>
          <w:rFonts w:ascii="Arial" w:hAnsi="Arial" w:cs="Arial"/>
        </w:rPr>
        <w:t xml:space="preserve">Oprávnená osoba Objednávateľa </w:t>
      </w:r>
      <w:r w:rsidR="009862A5" w:rsidRPr="00C91F48">
        <w:rPr>
          <w:rFonts w:ascii="Arial" w:hAnsi="Arial" w:cs="Arial"/>
        </w:rPr>
        <w:t xml:space="preserve">vo veciach technických </w:t>
      </w:r>
      <w:r w:rsidR="006410BE" w:rsidRPr="00C91F48">
        <w:rPr>
          <w:rFonts w:ascii="Arial" w:hAnsi="Arial" w:cs="Arial"/>
        </w:rPr>
        <w:t>potvrdí vykonanie</w:t>
      </w:r>
      <w:r w:rsidR="0004724C" w:rsidRPr="00C91F48">
        <w:rPr>
          <w:rFonts w:ascii="Arial" w:hAnsi="Arial" w:cs="Arial"/>
        </w:rPr>
        <w:t xml:space="preserve"> Služby</w:t>
      </w:r>
      <w:r w:rsidR="00273F5E" w:rsidRPr="00C91F48">
        <w:rPr>
          <w:rFonts w:ascii="Arial" w:hAnsi="Arial" w:cs="Arial"/>
        </w:rPr>
        <w:t xml:space="preserve"> </w:t>
      </w:r>
      <w:r w:rsidR="00757D65" w:rsidRPr="00C91F48">
        <w:rPr>
          <w:rFonts w:ascii="Arial" w:hAnsi="Arial" w:cs="Arial"/>
        </w:rPr>
        <w:t>podpisom Preberacieho protokolu</w:t>
      </w:r>
      <w:r w:rsidR="004579A3" w:rsidRPr="00C91F48">
        <w:rPr>
          <w:rFonts w:ascii="Arial" w:hAnsi="Arial" w:cs="Arial"/>
        </w:rPr>
        <w:t>,</w:t>
      </w:r>
      <w:r w:rsidRPr="00C91F48">
        <w:rPr>
          <w:rFonts w:ascii="Arial" w:hAnsi="Arial" w:cs="Arial"/>
        </w:rPr>
        <w:t xml:space="preserve"> ktorý bude obsa</w:t>
      </w:r>
      <w:r w:rsidR="004579A3" w:rsidRPr="00C91F48">
        <w:rPr>
          <w:rFonts w:ascii="Arial" w:hAnsi="Arial" w:cs="Arial"/>
        </w:rPr>
        <w:t>hovať stručný popis poskytnutej</w:t>
      </w:r>
      <w:r w:rsidRPr="00C91F48">
        <w:rPr>
          <w:rFonts w:ascii="Arial" w:hAnsi="Arial" w:cs="Arial"/>
        </w:rPr>
        <w:t xml:space="preserve"> Služby, čitateľné mená a</w:t>
      </w:r>
      <w:r w:rsidR="006410BE" w:rsidRPr="00C91F48">
        <w:rPr>
          <w:rFonts w:ascii="Arial" w:hAnsi="Arial" w:cs="Arial"/>
        </w:rPr>
        <w:t xml:space="preserve"> podpisy zástupcov</w:t>
      </w:r>
      <w:r w:rsidR="004579A3" w:rsidRPr="00C91F48">
        <w:rPr>
          <w:rFonts w:ascii="Arial" w:hAnsi="Arial" w:cs="Arial"/>
        </w:rPr>
        <w:t xml:space="preserve"> oboch</w:t>
      </w:r>
      <w:r w:rsidR="006410BE" w:rsidRPr="00C91F48">
        <w:rPr>
          <w:rFonts w:ascii="Arial" w:hAnsi="Arial" w:cs="Arial"/>
        </w:rPr>
        <w:t xml:space="preserve"> z</w:t>
      </w:r>
      <w:r w:rsidRPr="00C91F48">
        <w:rPr>
          <w:rFonts w:ascii="Arial" w:hAnsi="Arial" w:cs="Arial"/>
        </w:rPr>
        <w:t>mluvných strá</w:t>
      </w:r>
      <w:r w:rsidR="006410BE" w:rsidRPr="00C91F48">
        <w:rPr>
          <w:rFonts w:ascii="Arial" w:hAnsi="Arial" w:cs="Arial"/>
        </w:rPr>
        <w:t xml:space="preserve">n, dátum </w:t>
      </w:r>
      <w:r w:rsidR="006132FD" w:rsidRPr="00C91F48">
        <w:rPr>
          <w:rFonts w:ascii="Arial" w:hAnsi="Arial" w:cs="Arial"/>
        </w:rPr>
        <w:t xml:space="preserve">požadovaného </w:t>
      </w:r>
      <w:r w:rsidR="006410BE" w:rsidRPr="00C91F48">
        <w:rPr>
          <w:rFonts w:ascii="Arial" w:hAnsi="Arial" w:cs="Arial"/>
        </w:rPr>
        <w:t>vykonania</w:t>
      </w:r>
      <w:r w:rsidRPr="00C91F48">
        <w:rPr>
          <w:rFonts w:ascii="Arial" w:hAnsi="Arial" w:cs="Arial"/>
        </w:rPr>
        <w:t xml:space="preserve"> Služby</w:t>
      </w:r>
      <w:r w:rsidR="006132FD" w:rsidRPr="00C91F48">
        <w:rPr>
          <w:rFonts w:ascii="Arial" w:hAnsi="Arial" w:cs="Arial"/>
        </w:rPr>
        <w:t>, dátum skutočného vykonania služby,</w:t>
      </w:r>
      <w:r w:rsidRPr="00C91F48">
        <w:rPr>
          <w:rFonts w:ascii="Arial" w:hAnsi="Arial" w:cs="Arial"/>
        </w:rPr>
        <w:t xml:space="preserve"> a iné náleži</w:t>
      </w:r>
      <w:r w:rsidR="006410BE" w:rsidRPr="00C91F48">
        <w:rPr>
          <w:rFonts w:ascii="Arial" w:hAnsi="Arial" w:cs="Arial"/>
        </w:rPr>
        <w:t>tosti, ktoré popisujú poskytnutú</w:t>
      </w:r>
      <w:r w:rsidRPr="00C91F48">
        <w:rPr>
          <w:rFonts w:ascii="Arial" w:hAnsi="Arial" w:cs="Arial"/>
        </w:rPr>
        <w:t xml:space="preserve"> </w:t>
      </w:r>
      <w:r w:rsidR="006410BE" w:rsidRPr="00C91F48">
        <w:rPr>
          <w:rFonts w:ascii="Arial" w:hAnsi="Arial" w:cs="Arial"/>
        </w:rPr>
        <w:t>Službu a odôvodňujú výšku Ceny Služby</w:t>
      </w:r>
      <w:r w:rsidR="00AA7DC9" w:rsidRPr="00C91F48">
        <w:rPr>
          <w:rFonts w:ascii="Arial" w:hAnsi="Arial" w:cs="Arial"/>
        </w:rPr>
        <w:t xml:space="preserve"> a </w:t>
      </w:r>
      <w:r w:rsidR="00AA7DC9" w:rsidRPr="001957A8">
        <w:rPr>
          <w:rFonts w:ascii="Arial" w:hAnsi="Arial" w:cs="Arial"/>
        </w:rPr>
        <w:t>Ceny materiálu</w:t>
      </w:r>
      <w:r w:rsidR="006410BE" w:rsidRPr="001957A8">
        <w:rPr>
          <w:rFonts w:ascii="Arial" w:hAnsi="Arial" w:cs="Arial"/>
        </w:rPr>
        <w:t>.</w:t>
      </w:r>
      <w:r w:rsidR="00D12680" w:rsidRPr="00C91F48">
        <w:rPr>
          <w:rFonts w:ascii="Arial" w:hAnsi="Arial" w:cs="Arial"/>
        </w:rPr>
        <w:t xml:space="preserve"> </w:t>
      </w:r>
      <w:r w:rsidR="006410BE" w:rsidRPr="00C91F48">
        <w:rPr>
          <w:rFonts w:ascii="Arial" w:hAnsi="Arial" w:cs="Arial"/>
        </w:rPr>
        <w:t>V prípade, že Služba</w:t>
      </w:r>
      <w:r w:rsidRPr="00C91F48">
        <w:rPr>
          <w:rFonts w:ascii="Arial" w:hAnsi="Arial" w:cs="Arial"/>
        </w:rPr>
        <w:t xml:space="preserve"> bol</w:t>
      </w:r>
      <w:r w:rsidR="006410BE" w:rsidRPr="00C91F48">
        <w:rPr>
          <w:rFonts w:ascii="Arial" w:hAnsi="Arial" w:cs="Arial"/>
        </w:rPr>
        <w:t>a vykonaná</w:t>
      </w:r>
      <w:r w:rsidRPr="00C91F48">
        <w:rPr>
          <w:rFonts w:ascii="Arial" w:hAnsi="Arial" w:cs="Arial"/>
        </w:rPr>
        <w:t xml:space="preserve"> </w:t>
      </w:r>
      <w:proofErr w:type="spellStart"/>
      <w:r w:rsidRPr="00C91F48">
        <w:rPr>
          <w:rFonts w:ascii="Arial" w:hAnsi="Arial" w:cs="Arial"/>
        </w:rPr>
        <w:t>vadne</w:t>
      </w:r>
      <w:proofErr w:type="spellEnd"/>
      <w:r w:rsidRPr="00C91F48">
        <w:rPr>
          <w:rFonts w:ascii="Arial" w:hAnsi="Arial" w:cs="Arial"/>
        </w:rPr>
        <w:t>, je Objednávateľ oprávnený odmietnuť prevzatie Služby</w:t>
      </w:r>
      <w:r w:rsidR="006410BE" w:rsidRPr="00C91F48">
        <w:rPr>
          <w:rFonts w:ascii="Arial" w:hAnsi="Arial" w:cs="Arial"/>
        </w:rPr>
        <w:t xml:space="preserve">, resp. </w:t>
      </w:r>
      <w:r w:rsidR="00757D65" w:rsidRPr="00C91F48">
        <w:rPr>
          <w:rFonts w:ascii="Arial" w:hAnsi="Arial" w:cs="Arial"/>
        </w:rPr>
        <w:t xml:space="preserve">odmietnuť </w:t>
      </w:r>
      <w:r w:rsidR="006410BE" w:rsidRPr="00C91F48">
        <w:rPr>
          <w:rFonts w:ascii="Arial" w:hAnsi="Arial" w:cs="Arial"/>
        </w:rPr>
        <w:t>potvrdiť vykonanie Služby</w:t>
      </w:r>
      <w:r w:rsidRPr="00C91F48">
        <w:rPr>
          <w:rFonts w:ascii="Arial" w:hAnsi="Arial" w:cs="Arial"/>
        </w:rPr>
        <w:t>. O odmietnutí prevzatia Služby</w:t>
      </w:r>
      <w:r w:rsidR="004579A3" w:rsidRPr="00C91F48">
        <w:rPr>
          <w:rFonts w:ascii="Arial" w:hAnsi="Arial" w:cs="Arial"/>
        </w:rPr>
        <w:t xml:space="preserve">, resp. </w:t>
      </w:r>
      <w:r w:rsidR="00757D65" w:rsidRPr="00C91F48">
        <w:rPr>
          <w:rFonts w:ascii="Arial" w:hAnsi="Arial" w:cs="Arial"/>
        </w:rPr>
        <w:t xml:space="preserve">odmietnutí </w:t>
      </w:r>
      <w:r w:rsidR="004579A3" w:rsidRPr="00C91F48">
        <w:rPr>
          <w:rFonts w:ascii="Arial" w:hAnsi="Arial" w:cs="Arial"/>
        </w:rPr>
        <w:t>potvrdenia vykonania Služby</w:t>
      </w:r>
      <w:r w:rsidRPr="00C91F48">
        <w:rPr>
          <w:rFonts w:ascii="Arial" w:hAnsi="Arial" w:cs="Arial"/>
        </w:rPr>
        <w:t xml:space="preserve"> s popisom vád, ktoré boli dôvodom </w:t>
      </w:r>
      <w:r w:rsidR="006410BE" w:rsidRPr="00C91F48">
        <w:rPr>
          <w:rFonts w:ascii="Arial" w:hAnsi="Arial" w:cs="Arial"/>
        </w:rPr>
        <w:t>na odmietnutie prevzatia Služby</w:t>
      </w:r>
      <w:r w:rsidRPr="00C91F48">
        <w:rPr>
          <w:rFonts w:ascii="Arial" w:hAnsi="Arial" w:cs="Arial"/>
        </w:rPr>
        <w:t xml:space="preserve"> sa spíše písomný záznam.</w:t>
      </w:r>
      <w:r w:rsidR="00C45E8E" w:rsidRPr="00C91F48">
        <w:rPr>
          <w:rFonts w:ascii="Arial" w:hAnsi="Arial" w:cs="Arial"/>
        </w:rPr>
        <w:t xml:space="preserve"> </w:t>
      </w:r>
      <w:r w:rsidR="00406260" w:rsidRPr="00C91F48">
        <w:rPr>
          <w:rFonts w:ascii="Arial" w:hAnsi="Arial" w:cs="Arial"/>
        </w:rPr>
        <w:t xml:space="preserve">Preberací protokol predkladá Poskytovateľ Objednávateľovi </w:t>
      </w:r>
      <w:r w:rsidR="008F6426" w:rsidRPr="00C91F48">
        <w:rPr>
          <w:rFonts w:ascii="Arial" w:hAnsi="Arial" w:cs="Arial"/>
        </w:rPr>
        <w:t>spolu s Dokumentáciou podľa bodu 2.5 tejto Zmluvy</w:t>
      </w:r>
      <w:r w:rsidR="00406260" w:rsidRPr="00C91F48">
        <w:rPr>
          <w:rFonts w:ascii="Arial" w:hAnsi="Arial" w:cs="Arial"/>
        </w:rPr>
        <w:t>.</w:t>
      </w:r>
    </w:p>
    <w:p w14:paraId="18A4C09C" w14:textId="4F217719" w:rsidR="006C13C0" w:rsidRDefault="006C13C0" w:rsidP="006C13C0">
      <w:pPr>
        <w:pStyle w:val="seNormalny2"/>
        <w:numPr>
          <w:ilvl w:val="1"/>
          <w:numId w:val="4"/>
        </w:numPr>
        <w:tabs>
          <w:tab w:val="left" w:pos="9356"/>
        </w:tabs>
        <w:spacing w:before="0" w:after="60"/>
        <w:ind w:right="113"/>
        <w:rPr>
          <w:rFonts w:ascii="Arial" w:hAnsi="Arial" w:cs="Arial"/>
        </w:rPr>
      </w:pPr>
      <w:r>
        <w:rPr>
          <w:rFonts w:ascii="Arial" w:hAnsi="Arial" w:cs="Arial"/>
        </w:rPr>
        <w:t>Pre účely fakturácie Ceny za časť Služby Servis a časť Služby Technická podpora Poskytovateľom Objednávateľovi, zašle Objednávateľ Poskytovateľovi po podpise Preberacieho protokolu objednávku Služby, pričom táto objednávka nemá vplyv na uzavretie Čiastkovej zmluvy a jej trvanie, nezakladá medzi zmluvnými stranami žiadne ďalšie práva a povinnosti nad rámec Čiastkovej zmluvy a slúži len na identifikáciu plnenia pre účely fakturácie (číslo objednávky je Poskytovateľ povinný uviesť vo faktúre).</w:t>
      </w:r>
    </w:p>
    <w:p w14:paraId="407424AC" w14:textId="77777777" w:rsidR="00365CBB" w:rsidRPr="00D65C18" w:rsidRDefault="00365CBB" w:rsidP="00266391">
      <w:pPr>
        <w:pStyle w:val="seNormalny2"/>
        <w:tabs>
          <w:tab w:val="left" w:pos="9356"/>
        </w:tabs>
        <w:spacing w:after="0"/>
        <w:ind w:left="0" w:right="113"/>
        <w:rPr>
          <w:rFonts w:ascii="Arial" w:hAnsi="Arial" w:cs="Arial"/>
        </w:rPr>
      </w:pPr>
    </w:p>
    <w:p w14:paraId="04B65877" w14:textId="77777777" w:rsidR="000803F3" w:rsidRPr="00D65C18" w:rsidRDefault="000803F3" w:rsidP="00266391">
      <w:pPr>
        <w:pStyle w:val="seNormalny2"/>
        <w:numPr>
          <w:ilvl w:val="0"/>
          <w:numId w:val="4"/>
        </w:numPr>
        <w:tabs>
          <w:tab w:val="left" w:pos="9356"/>
        </w:tabs>
        <w:spacing w:before="0" w:after="0"/>
        <w:ind w:right="113"/>
        <w:jc w:val="center"/>
        <w:rPr>
          <w:rFonts w:ascii="Arial" w:hAnsi="Arial" w:cs="Arial"/>
          <w:b/>
        </w:rPr>
      </w:pPr>
    </w:p>
    <w:p w14:paraId="626C7B29" w14:textId="77777777" w:rsidR="00606540" w:rsidRPr="00EC5298" w:rsidRDefault="00CC02BA" w:rsidP="00266391">
      <w:pPr>
        <w:pStyle w:val="seNormalny2"/>
        <w:tabs>
          <w:tab w:val="left" w:pos="9356"/>
        </w:tabs>
        <w:spacing w:before="0" w:after="120"/>
        <w:ind w:left="0" w:right="113"/>
        <w:jc w:val="center"/>
        <w:rPr>
          <w:rFonts w:ascii="Arial" w:hAnsi="Arial" w:cs="Arial"/>
        </w:rPr>
      </w:pPr>
      <w:r w:rsidRPr="00EC5298">
        <w:rPr>
          <w:rFonts w:ascii="Arial" w:hAnsi="Arial" w:cs="Arial"/>
          <w:b/>
        </w:rPr>
        <w:t>Cena Služby</w:t>
      </w:r>
      <w:r w:rsidR="000803F3" w:rsidRPr="00EC5298">
        <w:rPr>
          <w:rFonts w:ascii="Arial" w:hAnsi="Arial" w:cs="Arial"/>
          <w:b/>
        </w:rPr>
        <w:t xml:space="preserve"> a platobné podmienky</w:t>
      </w:r>
    </w:p>
    <w:p w14:paraId="76BDBAFE" w14:textId="77777777" w:rsidR="006917BA" w:rsidRPr="00F874F6" w:rsidRDefault="00CC02BA" w:rsidP="00266391">
      <w:pPr>
        <w:pStyle w:val="seNormalny2"/>
        <w:numPr>
          <w:ilvl w:val="1"/>
          <w:numId w:val="4"/>
        </w:numPr>
        <w:tabs>
          <w:tab w:val="left" w:pos="9356"/>
        </w:tabs>
        <w:spacing w:before="0" w:after="60"/>
        <w:ind w:right="113"/>
        <w:rPr>
          <w:rFonts w:ascii="Arial" w:hAnsi="Arial" w:cs="Arial"/>
        </w:rPr>
      </w:pPr>
      <w:bookmarkStart w:id="1" w:name="_Ref88531157"/>
      <w:bookmarkStart w:id="2" w:name="_Ref80696331"/>
      <w:r w:rsidRPr="00EC5298">
        <w:rPr>
          <w:rFonts w:ascii="Arial" w:hAnsi="Arial" w:cs="Arial"/>
        </w:rPr>
        <w:t xml:space="preserve">Zmluvné strany sa dohodli, že </w:t>
      </w:r>
      <w:r w:rsidR="00E70AA0" w:rsidRPr="00EC5298">
        <w:rPr>
          <w:rFonts w:ascii="Arial" w:hAnsi="Arial" w:cs="Arial"/>
        </w:rPr>
        <w:t>c</w:t>
      </w:r>
      <w:r w:rsidRPr="00EC5298">
        <w:rPr>
          <w:rFonts w:ascii="Arial" w:hAnsi="Arial" w:cs="Arial"/>
        </w:rPr>
        <w:t xml:space="preserve">ena Služby </w:t>
      </w:r>
      <w:r w:rsidR="002C155F" w:rsidRPr="00EC5298">
        <w:rPr>
          <w:rFonts w:ascii="Arial" w:hAnsi="Arial" w:cs="Arial"/>
        </w:rPr>
        <w:t>(ďalej len „</w:t>
      </w:r>
      <w:r w:rsidR="002C155F" w:rsidRPr="00EC5298">
        <w:rPr>
          <w:rFonts w:ascii="Arial" w:hAnsi="Arial" w:cs="Arial"/>
          <w:b/>
        </w:rPr>
        <w:t>Cena Služby</w:t>
      </w:r>
      <w:r w:rsidR="002C155F" w:rsidRPr="00EC5298">
        <w:rPr>
          <w:rFonts w:ascii="Arial" w:hAnsi="Arial" w:cs="Arial"/>
        </w:rPr>
        <w:t xml:space="preserve">“) </w:t>
      </w:r>
      <w:r w:rsidRPr="00EC5298">
        <w:rPr>
          <w:rFonts w:ascii="Arial" w:hAnsi="Arial" w:cs="Arial"/>
        </w:rPr>
        <w:t>dohodnutá v súlade s Právnymi predpismi je</w:t>
      </w:r>
      <w:r w:rsidR="0098274C" w:rsidRPr="00EC5298">
        <w:rPr>
          <w:rFonts w:ascii="Arial" w:hAnsi="Arial" w:cs="Arial"/>
        </w:rPr>
        <w:t xml:space="preserve"> uvedená</w:t>
      </w:r>
      <w:r w:rsidR="00D022CF" w:rsidRPr="00EC5298">
        <w:rPr>
          <w:rFonts w:ascii="Arial" w:hAnsi="Arial" w:cs="Arial"/>
        </w:rPr>
        <w:t xml:space="preserve"> bez DPH </w:t>
      </w:r>
      <w:r w:rsidR="00D445E0" w:rsidRPr="00EC5298">
        <w:rPr>
          <w:rFonts w:ascii="Arial" w:hAnsi="Arial" w:cs="Arial"/>
        </w:rPr>
        <w:t>a</w:t>
      </w:r>
      <w:r w:rsidR="0098274C" w:rsidRPr="00EC5298">
        <w:rPr>
          <w:rFonts w:ascii="Arial" w:hAnsi="Arial" w:cs="Arial"/>
        </w:rPr>
        <w:t> </w:t>
      </w:r>
      <w:r w:rsidR="00D445E0" w:rsidRPr="00EC5298">
        <w:rPr>
          <w:rFonts w:ascii="Arial" w:hAnsi="Arial" w:cs="Arial"/>
        </w:rPr>
        <w:t>je</w:t>
      </w:r>
      <w:r w:rsidR="0098274C" w:rsidRPr="00EC5298">
        <w:rPr>
          <w:rFonts w:ascii="Arial" w:hAnsi="Arial" w:cs="Arial"/>
        </w:rPr>
        <w:t xml:space="preserve"> pre jednotlivé</w:t>
      </w:r>
      <w:r w:rsidR="006917BA" w:rsidRPr="00EC5298">
        <w:rPr>
          <w:rFonts w:ascii="Arial" w:hAnsi="Arial" w:cs="Arial"/>
        </w:rPr>
        <w:t xml:space="preserve"> časti Služby</w:t>
      </w:r>
      <w:r w:rsidR="00BE688F" w:rsidRPr="00EC5298">
        <w:rPr>
          <w:rFonts w:ascii="Arial" w:hAnsi="Arial" w:cs="Arial"/>
        </w:rPr>
        <w:t xml:space="preserve"> bližši</w:t>
      </w:r>
      <w:r w:rsidR="00D445E0" w:rsidRPr="00EC5298">
        <w:rPr>
          <w:rFonts w:ascii="Arial" w:hAnsi="Arial" w:cs="Arial"/>
        </w:rPr>
        <w:t>e</w:t>
      </w:r>
      <w:r w:rsidR="00BE688F" w:rsidRPr="00EC5298">
        <w:rPr>
          <w:rFonts w:ascii="Arial" w:hAnsi="Arial" w:cs="Arial"/>
        </w:rPr>
        <w:t xml:space="preserve"> </w:t>
      </w:r>
      <w:r w:rsidR="00BE688F" w:rsidRPr="00F874F6">
        <w:rPr>
          <w:rFonts w:ascii="Arial" w:hAnsi="Arial" w:cs="Arial"/>
        </w:rPr>
        <w:t>špecifik</w:t>
      </w:r>
      <w:r w:rsidR="00D445E0" w:rsidRPr="00F874F6">
        <w:rPr>
          <w:rFonts w:ascii="Arial" w:hAnsi="Arial" w:cs="Arial"/>
        </w:rPr>
        <w:t>ovaná</w:t>
      </w:r>
      <w:r w:rsidR="00BE688F" w:rsidRPr="00F874F6">
        <w:rPr>
          <w:rFonts w:ascii="Arial" w:hAnsi="Arial" w:cs="Arial"/>
        </w:rPr>
        <w:t xml:space="preserve"> </w:t>
      </w:r>
      <w:r w:rsidRPr="00F874F6">
        <w:rPr>
          <w:rFonts w:ascii="Arial" w:hAnsi="Arial" w:cs="Arial"/>
        </w:rPr>
        <w:t xml:space="preserve">v Prílohe č. </w:t>
      </w:r>
      <w:r w:rsidR="006D2707" w:rsidRPr="00F874F6">
        <w:rPr>
          <w:rFonts w:ascii="Arial" w:hAnsi="Arial" w:cs="Arial"/>
        </w:rPr>
        <w:t xml:space="preserve">2 </w:t>
      </w:r>
      <w:r w:rsidRPr="00F874F6">
        <w:rPr>
          <w:rFonts w:ascii="Arial" w:hAnsi="Arial" w:cs="Arial"/>
        </w:rPr>
        <w:t>Zmluvy</w:t>
      </w:r>
      <w:r w:rsidR="00F13EF2" w:rsidRPr="00F874F6">
        <w:rPr>
          <w:rFonts w:ascii="Arial" w:hAnsi="Arial" w:cs="Arial"/>
        </w:rPr>
        <w:t>, pričom</w:t>
      </w:r>
      <w:r w:rsidR="006917BA" w:rsidRPr="00F874F6">
        <w:rPr>
          <w:rFonts w:ascii="Arial" w:hAnsi="Arial" w:cs="Arial"/>
        </w:rPr>
        <w:t>:</w:t>
      </w:r>
    </w:p>
    <w:p w14:paraId="67BBA013" w14:textId="114E0539"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C</w:t>
      </w:r>
      <w:r w:rsidR="006917BA" w:rsidRPr="00F874F6">
        <w:rPr>
          <w:rFonts w:ascii="Arial" w:hAnsi="Arial" w:cs="Arial"/>
        </w:rPr>
        <w:t xml:space="preserve">ena </w:t>
      </w:r>
      <w:r w:rsidR="008702BA" w:rsidRPr="00F874F6">
        <w:rPr>
          <w:rFonts w:ascii="Arial" w:hAnsi="Arial" w:cs="Arial"/>
        </w:rPr>
        <w:t xml:space="preserve">za časť Služby </w:t>
      </w:r>
      <w:r w:rsidR="000D2724" w:rsidRPr="00F874F6">
        <w:rPr>
          <w:rFonts w:ascii="Arial" w:hAnsi="Arial" w:cs="Arial"/>
        </w:rPr>
        <w:t xml:space="preserve">Servis </w:t>
      </w:r>
      <w:r w:rsidR="008702BA" w:rsidRPr="00F874F6">
        <w:rPr>
          <w:rFonts w:ascii="Arial" w:hAnsi="Arial" w:cs="Arial"/>
        </w:rPr>
        <w:t>je dohodnutá ako cena za</w:t>
      </w:r>
      <w:r w:rsidR="00CE52FC" w:rsidRPr="00F874F6">
        <w:rPr>
          <w:rFonts w:ascii="Arial" w:hAnsi="Arial" w:cs="Arial"/>
        </w:rPr>
        <w:t xml:space="preserve"> riadne</w:t>
      </w:r>
      <w:r w:rsidR="008702BA" w:rsidRPr="00F874F6">
        <w:rPr>
          <w:rFonts w:ascii="Arial" w:hAnsi="Arial" w:cs="Arial"/>
        </w:rPr>
        <w:t xml:space="preserve"> poskytnutie tejto časti Služby v súvislosti s Poruchou konkrétneho </w:t>
      </w:r>
      <w:r w:rsidR="00926746" w:rsidRPr="00F874F6">
        <w:rPr>
          <w:rFonts w:ascii="Arial" w:hAnsi="Arial" w:cs="Arial"/>
        </w:rPr>
        <w:t>RTU</w:t>
      </w:r>
      <w:r w:rsidR="008702BA" w:rsidRPr="00F874F6">
        <w:rPr>
          <w:rFonts w:ascii="Arial" w:hAnsi="Arial" w:cs="Arial"/>
        </w:rPr>
        <w:t xml:space="preserve"> </w:t>
      </w:r>
      <w:r w:rsidR="00980FC6" w:rsidRPr="00F874F6">
        <w:rPr>
          <w:rFonts w:ascii="Arial" w:hAnsi="Arial" w:cs="Arial"/>
        </w:rPr>
        <w:t>nahlásenou</w:t>
      </w:r>
      <w:r w:rsidR="008702BA" w:rsidRPr="00F874F6">
        <w:rPr>
          <w:rFonts w:ascii="Arial" w:hAnsi="Arial" w:cs="Arial"/>
        </w:rPr>
        <w:t xml:space="preserve"> Objednávateľom</w:t>
      </w:r>
      <w:r w:rsidR="00980FC6" w:rsidRPr="00F874F6">
        <w:rPr>
          <w:rFonts w:ascii="Arial" w:hAnsi="Arial" w:cs="Arial"/>
        </w:rPr>
        <w:t xml:space="preserve"> uvedená na základe </w:t>
      </w:r>
      <w:r w:rsidR="009244E6" w:rsidRPr="00F874F6">
        <w:rPr>
          <w:rFonts w:ascii="Arial" w:hAnsi="Arial" w:cs="Arial"/>
        </w:rPr>
        <w:t xml:space="preserve">Cenovej </w:t>
      </w:r>
      <w:r w:rsidR="00980FC6" w:rsidRPr="00F874F6">
        <w:rPr>
          <w:rFonts w:ascii="Arial" w:hAnsi="Arial" w:cs="Arial"/>
        </w:rPr>
        <w:t xml:space="preserve">ponuky </w:t>
      </w:r>
      <w:r w:rsidR="009244E6" w:rsidRPr="00F874F6">
        <w:rPr>
          <w:rFonts w:ascii="Arial" w:hAnsi="Arial" w:cs="Arial"/>
        </w:rPr>
        <w:t xml:space="preserve">Servis </w:t>
      </w:r>
      <w:r w:rsidR="00980FC6" w:rsidRPr="00F874F6">
        <w:rPr>
          <w:rFonts w:ascii="Arial" w:hAnsi="Arial" w:cs="Arial"/>
        </w:rPr>
        <w:t>v</w:t>
      </w:r>
      <w:r w:rsidR="00E51ECC" w:rsidRPr="00F874F6">
        <w:rPr>
          <w:rFonts w:ascii="Arial" w:hAnsi="Arial" w:cs="Arial"/>
        </w:rPr>
        <w:t> požiadavke Objednávateľa (</w:t>
      </w:r>
      <w:r w:rsidR="00650C14" w:rsidRPr="00F874F6">
        <w:rPr>
          <w:rFonts w:ascii="Arial" w:hAnsi="Arial" w:cs="Arial"/>
        </w:rPr>
        <w:t xml:space="preserve">v </w:t>
      </w:r>
      <w:r w:rsidR="00980FC6" w:rsidRPr="00F874F6">
        <w:rPr>
          <w:rFonts w:ascii="Arial" w:hAnsi="Arial" w:cs="Arial"/>
        </w:rPr>
        <w:t xml:space="preserve">Čiastkovej zmluve) </w:t>
      </w:r>
      <w:r w:rsidRPr="00F874F6">
        <w:rPr>
          <w:rFonts w:ascii="Arial" w:hAnsi="Arial" w:cs="Arial"/>
        </w:rPr>
        <w:t>bez ohľadu na počet využitých pracovníkov Poskytovateľa</w:t>
      </w:r>
      <w:r w:rsidR="008702BA" w:rsidRPr="00F874F6">
        <w:rPr>
          <w:rFonts w:ascii="Arial" w:hAnsi="Arial" w:cs="Arial"/>
        </w:rPr>
        <w:t xml:space="preserve">, pričom táto cena nezahŕňa </w:t>
      </w:r>
      <w:r w:rsidR="00CE52FC" w:rsidRPr="00F874F6">
        <w:rPr>
          <w:rFonts w:ascii="Arial" w:hAnsi="Arial" w:cs="Arial"/>
        </w:rPr>
        <w:t xml:space="preserve">cenu materiálu a náhradných dielov nevyhnutných na zásahy v rámci </w:t>
      </w:r>
      <w:r w:rsidR="00295FDC" w:rsidRPr="00F874F6">
        <w:rPr>
          <w:rFonts w:ascii="Arial" w:hAnsi="Arial" w:cs="Arial"/>
        </w:rPr>
        <w:t xml:space="preserve">Servisu </w:t>
      </w:r>
      <w:r w:rsidR="00CE52FC" w:rsidRPr="00F874F6">
        <w:rPr>
          <w:rFonts w:ascii="Arial" w:hAnsi="Arial" w:cs="Arial"/>
        </w:rPr>
        <w:t>a</w:t>
      </w:r>
      <w:r w:rsidR="008702BA" w:rsidRPr="00F874F6">
        <w:rPr>
          <w:rFonts w:ascii="Arial" w:hAnsi="Arial" w:cs="Arial"/>
        </w:rPr>
        <w:t xml:space="preserve"> nezahŕňa odplatu súvisiacu s dopravou Poskytovateľa</w:t>
      </w:r>
      <w:r w:rsidR="00CE52FC" w:rsidRPr="00F874F6">
        <w:rPr>
          <w:rFonts w:ascii="Arial" w:hAnsi="Arial" w:cs="Arial"/>
        </w:rPr>
        <w:t>.</w:t>
      </w:r>
    </w:p>
    <w:p w14:paraId="23F8F835" w14:textId="3B26CABE" w:rsidR="000D2724" w:rsidRPr="00F874F6" w:rsidRDefault="000D2724"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 xml:space="preserve">Cena za časť Služby Úprava je dohodnutá ako cena za riadne poskytnutie tejto časti Služby v súvislosti s konkrétnym </w:t>
      </w:r>
      <w:r w:rsidR="00926746" w:rsidRPr="00F874F6">
        <w:rPr>
          <w:rFonts w:ascii="Arial" w:hAnsi="Arial" w:cs="Arial"/>
        </w:rPr>
        <w:t>RTU</w:t>
      </w:r>
      <w:r w:rsidR="00D70855" w:rsidRPr="00F874F6">
        <w:rPr>
          <w:rFonts w:ascii="Arial" w:hAnsi="Arial" w:cs="Arial"/>
        </w:rPr>
        <w:t xml:space="preserve"> uvedená</w:t>
      </w:r>
      <w:r w:rsidRPr="00F874F6">
        <w:rPr>
          <w:rFonts w:ascii="Arial" w:hAnsi="Arial" w:cs="Arial"/>
        </w:rPr>
        <w:t xml:space="preserve"> na základe </w:t>
      </w:r>
      <w:r w:rsidR="009244E6" w:rsidRPr="00F874F6">
        <w:rPr>
          <w:rFonts w:ascii="Arial" w:hAnsi="Arial" w:cs="Arial"/>
        </w:rPr>
        <w:t xml:space="preserve">Cenovej </w:t>
      </w:r>
      <w:r w:rsidRPr="00F874F6">
        <w:rPr>
          <w:rFonts w:ascii="Arial" w:hAnsi="Arial" w:cs="Arial"/>
        </w:rPr>
        <w:t>po</w:t>
      </w:r>
      <w:r w:rsidR="00D70855" w:rsidRPr="00F874F6">
        <w:rPr>
          <w:rFonts w:ascii="Arial" w:hAnsi="Arial" w:cs="Arial"/>
        </w:rPr>
        <w:t xml:space="preserve">nuky </w:t>
      </w:r>
      <w:r w:rsidR="009244E6" w:rsidRPr="00F874F6">
        <w:rPr>
          <w:rFonts w:ascii="Arial" w:hAnsi="Arial" w:cs="Arial"/>
        </w:rPr>
        <w:t xml:space="preserve">Úpravy </w:t>
      </w:r>
      <w:r w:rsidR="00D70855" w:rsidRPr="00F874F6">
        <w:rPr>
          <w:rFonts w:ascii="Arial" w:hAnsi="Arial" w:cs="Arial"/>
        </w:rPr>
        <w:t>v Objednávke (</w:t>
      </w:r>
      <w:r w:rsidR="00650C14" w:rsidRPr="00F874F6">
        <w:rPr>
          <w:rFonts w:ascii="Arial" w:hAnsi="Arial" w:cs="Arial"/>
        </w:rPr>
        <w:t xml:space="preserve">v </w:t>
      </w:r>
      <w:r w:rsidR="00D70855" w:rsidRPr="00F874F6">
        <w:rPr>
          <w:rFonts w:ascii="Arial" w:hAnsi="Arial" w:cs="Arial"/>
        </w:rPr>
        <w:t>Čiastkovej zmluve)</w:t>
      </w:r>
      <w:r w:rsidRPr="00F874F6">
        <w:rPr>
          <w:rFonts w:ascii="Arial" w:hAnsi="Arial" w:cs="Arial"/>
        </w:rPr>
        <w:t xml:space="preserve"> bez ohľadu na počet využitých pracovníkov Poskytovateľa, pričom táto cena nezahŕňa cenu materiálu a náhradných dielov a nezahŕňa odplatu súvisiacu s dopravou Poskytovateľa.</w:t>
      </w:r>
    </w:p>
    <w:p w14:paraId="2156D409" w14:textId="20E392EC"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lastRenderedPageBreak/>
        <w:t xml:space="preserve">Poskytovateľovi patrí odplata za dopravu súvisiacu </w:t>
      </w:r>
      <w:r w:rsidR="00183B47" w:rsidRPr="00F874F6">
        <w:rPr>
          <w:rFonts w:ascii="Arial" w:hAnsi="Arial" w:cs="Arial"/>
        </w:rPr>
        <w:t>s </w:t>
      </w:r>
      <w:r w:rsidR="00557F8C" w:rsidRPr="00F874F6">
        <w:rPr>
          <w:rFonts w:ascii="Arial" w:hAnsi="Arial" w:cs="Arial"/>
        </w:rPr>
        <w:t>p</w:t>
      </w:r>
      <w:r w:rsidRPr="00F874F6">
        <w:rPr>
          <w:rFonts w:ascii="Arial" w:hAnsi="Arial" w:cs="Arial"/>
        </w:rPr>
        <w:t xml:space="preserve">oskytovaním časti Služby </w:t>
      </w:r>
      <w:r w:rsidR="000D2724" w:rsidRPr="00F874F6">
        <w:rPr>
          <w:rFonts w:ascii="Arial" w:hAnsi="Arial" w:cs="Arial"/>
        </w:rPr>
        <w:t xml:space="preserve">Servis </w:t>
      </w:r>
      <w:r w:rsidR="000562CE" w:rsidRPr="00F874F6">
        <w:rPr>
          <w:rFonts w:ascii="Arial" w:hAnsi="Arial" w:cs="Arial"/>
        </w:rPr>
        <w:t xml:space="preserve">a Úprava </w:t>
      </w:r>
      <w:r w:rsidRPr="00F874F6">
        <w:rPr>
          <w:rFonts w:ascii="Arial" w:hAnsi="Arial" w:cs="Arial"/>
        </w:rPr>
        <w:t>za reálne odjazdené kilometre (presun z</w:t>
      </w:r>
      <w:r w:rsidR="00E7665B" w:rsidRPr="00F874F6">
        <w:rPr>
          <w:rFonts w:ascii="Arial" w:hAnsi="Arial" w:cs="Arial"/>
        </w:rPr>
        <w:t> </w:t>
      </w:r>
      <w:r w:rsidRPr="00F874F6">
        <w:rPr>
          <w:rFonts w:ascii="Arial" w:hAnsi="Arial" w:cs="Arial"/>
        </w:rPr>
        <w:t>najbližšieho pracoviska Poskytovateľa na Miesto plnenia Služby a späť)</w:t>
      </w:r>
      <w:r w:rsidR="00632BB7" w:rsidRPr="00F874F6">
        <w:rPr>
          <w:rFonts w:ascii="Arial" w:hAnsi="Arial" w:cs="Arial"/>
        </w:rPr>
        <w:t xml:space="preserve"> vo výške </w:t>
      </w:r>
      <w:proofErr w:type="spellStart"/>
      <w:r w:rsidR="000562CE" w:rsidRPr="00F874F6">
        <w:rPr>
          <w:rFonts w:ascii="Arial" w:hAnsi="Arial" w:cs="Arial"/>
        </w:rPr>
        <w:t>uvednej</w:t>
      </w:r>
      <w:proofErr w:type="spellEnd"/>
      <w:r w:rsidR="000562CE" w:rsidRPr="00F874F6">
        <w:rPr>
          <w:rFonts w:ascii="Arial" w:hAnsi="Arial" w:cs="Arial"/>
        </w:rPr>
        <w:t xml:space="preserve"> v Prílohe č</w:t>
      </w:r>
      <w:r w:rsidRPr="00F874F6">
        <w:rPr>
          <w:rFonts w:ascii="Arial" w:hAnsi="Arial" w:cs="Arial"/>
        </w:rPr>
        <w:t>.</w:t>
      </w:r>
      <w:r w:rsidR="000562CE" w:rsidRPr="00F874F6">
        <w:rPr>
          <w:rFonts w:ascii="Arial" w:hAnsi="Arial" w:cs="Arial"/>
        </w:rPr>
        <w:t xml:space="preserve"> 2 Zmluvy.</w:t>
      </w:r>
    </w:p>
    <w:p w14:paraId="1B111B63" w14:textId="29B48709" w:rsidR="003D097C" w:rsidRPr="00F874F6" w:rsidRDefault="003D097C" w:rsidP="00266391">
      <w:pPr>
        <w:pStyle w:val="seNormalny2"/>
        <w:numPr>
          <w:ilvl w:val="2"/>
          <w:numId w:val="4"/>
        </w:numPr>
        <w:tabs>
          <w:tab w:val="left" w:pos="9356"/>
        </w:tabs>
        <w:spacing w:before="0" w:after="60"/>
        <w:ind w:left="1134" w:right="113" w:hanging="567"/>
        <w:rPr>
          <w:rFonts w:ascii="Arial" w:hAnsi="Arial" w:cs="Arial"/>
        </w:rPr>
      </w:pPr>
      <w:r w:rsidRPr="00F874F6">
        <w:rPr>
          <w:rFonts w:ascii="Arial" w:hAnsi="Arial" w:cs="Arial"/>
        </w:rPr>
        <w:t>Poskytovateľovi patrí odplata za materiál</w:t>
      </w:r>
      <w:r w:rsidR="00295FDC" w:rsidRPr="00F874F6">
        <w:rPr>
          <w:rFonts w:ascii="Arial" w:hAnsi="Arial" w:cs="Arial"/>
        </w:rPr>
        <w:t xml:space="preserve"> a</w:t>
      </w:r>
      <w:r w:rsidR="009220F6" w:rsidRPr="00F874F6">
        <w:rPr>
          <w:rFonts w:ascii="Arial" w:hAnsi="Arial" w:cs="Arial"/>
        </w:rPr>
        <w:t xml:space="preserve"> </w:t>
      </w:r>
      <w:r w:rsidRPr="00F874F6">
        <w:rPr>
          <w:rFonts w:ascii="Arial" w:hAnsi="Arial" w:cs="Arial"/>
        </w:rPr>
        <w:t xml:space="preserve">náhradné diely nevyhnutné na zásahy </w:t>
      </w:r>
      <w:r w:rsidR="000D2724" w:rsidRPr="00F874F6">
        <w:rPr>
          <w:rFonts w:ascii="Arial" w:hAnsi="Arial" w:cs="Arial"/>
        </w:rPr>
        <w:t xml:space="preserve">a výkony </w:t>
      </w:r>
      <w:r w:rsidRPr="00F874F6">
        <w:rPr>
          <w:rFonts w:ascii="Arial" w:hAnsi="Arial" w:cs="Arial"/>
        </w:rPr>
        <w:t xml:space="preserve">v rámci </w:t>
      </w:r>
      <w:r w:rsidR="000D2724" w:rsidRPr="00F874F6">
        <w:rPr>
          <w:rFonts w:ascii="Arial" w:hAnsi="Arial" w:cs="Arial"/>
        </w:rPr>
        <w:t xml:space="preserve">časti Služby Servis a Úprava </w:t>
      </w:r>
      <w:r w:rsidRPr="00F874F6">
        <w:rPr>
          <w:rFonts w:ascii="Arial" w:hAnsi="Arial" w:cs="Arial"/>
        </w:rPr>
        <w:t xml:space="preserve">(ďalej len „Cena materiálu“), pričom cena takéhoto materiálu a náhradných dielov, pokiaľ nie je uvedená v Prílohe č. </w:t>
      </w:r>
      <w:r w:rsidR="00E61D58" w:rsidRPr="00F874F6">
        <w:rPr>
          <w:rFonts w:ascii="Arial" w:hAnsi="Arial" w:cs="Arial"/>
        </w:rPr>
        <w:t>2</w:t>
      </w:r>
      <w:r w:rsidRPr="00F874F6">
        <w:rPr>
          <w:rFonts w:ascii="Arial" w:hAnsi="Arial" w:cs="Arial"/>
        </w:rPr>
        <w:t xml:space="preserve"> Zmluvy, musí vychádzať z najnižšej ceny na relevantnom trhu. Materiál a náhradné diely použité pri vykonávaní Služby, vrátane ich množstva a jednotkovej ceny je Poskytovateľ povinný uviesť v Preberacom protokole, ktorý bude tvoriť prílohu faktúry.</w:t>
      </w:r>
    </w:p>
    <w:p w14:paraId="7A546EB1" w14:textId="3C680313" w:rsidR="0083304B" w:rsidRPr="00F874F6" w:rsidRDefault="006C13C0" w:rsidP="00266391">
      <w:pPr>
        <w:pStyle w:val="seNormalny2"/>
        <w:numPr>
          <w:ilvl w:val="2"/>
          <w:numId w:val="4"/>
        </w:numPr>
        <w:tabs>
          <w:tab w:val="left" w:pos="9356"/>
        </w:tabs>
        <w:spacing w:before="0" w:after="60"/>
        <w:ind w:left="1134" w:right="113" w:hanging="567"/>
        <w:rPr>
          <w:rFonts w:ascii="Arial" w:hAnsi="Arial" w:cs="Arial"/>
        </w:rPr>
      </w:pPr>
      <w:r>
        <w:rPr>
          <w:rFonts w:ascii="Arial" w:hAnsi="Arial" w:cs="Arial"/>
        </w:rPr>
        <w:t xml:space="preserve">Cena za časť Služby Technická podpora </w:t>
      </w:r>
      <w:r w:rsidRPr="00151259">
        <w:rPr>
          <w:rFonts w:ascii="Arial" w:hAnsi="Arial" w:cs="Arial"/>
        </w:rPr>
        <w:t>je dohodnutá ako cena za riadne poskytnutie tejto časti Služby</w:t>
      </w:r>
      <w:r>
        <w:rPr>
          <w:rFonts w:ascii="Arial" w:hAnsi="Arial" w:cs="Arial"/>
        </w:rPr>
        <w:t>,</w:t>
      </w:r>
      <w:r w:rsidRPr="00151259">
        <w:rPr>
          <w:rFonts w:ascii="Arial" w:hAnsi="Arial" w:cs="Arial"/>
        </w:rPr>
        <w:t xml:space="preserve"> a to za reálny čas trvania </w:t>
      </w:r>
      <w:r>
        <w:rPr>
          <w:rFonts w:ascii="Arial" w:hAnsi="Arial" w:cs="Arial"/>
        </w:rPr>
        <w:t xml:space="preserve">poskytovania Technickej podpory </w:t>
      </w:r>
      <w:r w:rsidRPr="00151259">
        <w:rPr>
          <w:rFonts w:ascii="Arial" w:hAnsi="Arial" w:cs="Arial"/>
        </w:rPr>
        <w:t>bez ohľadu na počet využitých pracovníkov Poskytovateľa</w:t>
      </w:r>
      <w:r>
        <w:rPr>
          <w:rFonts w:ascii="Arial" w:hAnsi="Arial" w:cs="Arial"/>
        </w:rPr>
        <w:t xml:space="preserve">. </w:t>
      </w:r>
      <w:r w:rsidR="00D70855" w:rsidRPr="00F874F6">
        <w:rPr>
          <w:rFonts w:ascii="Arial" w:hAnsi="Arial" w:cs="Arial"/>
        </w:rPr>
        <w:t>.</w:t>
      </w:r>
    </w:p>
    <w:p w14:paraId="14277251" w14:textId="77777777" w:rsidR="00465732" w:rsidRPr="00EC5298" w:rsidRDefault="00465732" w:rsidP="00266391">
      <w:pPr>
        <w:pStyle w:val="seNormalny2"/>
        <w:numPr>
          <w:ilvl w:val="1"/>
          <w:numId w:val="4"/>
        </w:numPr>
        <w:tabs>
          <w:tab w:val="left" w:pos="9356"/>
        </w:tabs>
        <w:spacing w:before="0" w:after="60"/>
        <w:ind w:right="113"/>
        <w:rPr>
          <w:rFonts w:ascii="Arial" w:hAnsi="Arial" w:cs="Arial"/>
        </w:rPr>
      </w:pPr>
      <w:r w:rsidRPr="00EC5298">
        <w:rPr>
          <w:rFonts w:ascii="Arial" w:hAnsi="Arial" w:cs="Arial"/>
        </w:rPr>
        <w:t xml:space="preserve">Cena Služby, resp. jej časti je/sú maximálne a je/sú v nej/nich zahrnuté všetky náklady Poskytovateľa spojené s vykonávaním Služby, ako náklady na obstaranie, pracovnú silu, technické vybavenie, </w:t>
      </w:r>
      <w:r w:rsidR="007D0CC6" w:rsidRPr="00C00D29">
        <w:rPr>
          <w:rFonts w:ascii="Arial" w:hAnsi="Arial" w:cs="Arial"/>
        </w:rPr>
        <w:t>materiál a náhradn</w:t>
      </w:r>
      <w:r w:rsidR="007D0CC6">
        <w:rPr>
          <w:rFonts w:ascii="Arial" w:hAnsi="Arial" w:cs="Arial"/>
        </w:rPr>
        <w:t>é</w:t>
      </w:r>
      <w:r w:rsidR="007D0CC6" w:rsidRPr="00C00D29">
        <w:rPr>
          <w:rFonts w:ascii="Arial" w:hAnsi="Arial" w:cs="Arial"/>
        </w:rPr>
        <w:t xml:space="preserve"> diel</w:t>
      </w:r>
      <w:r w:rsidR="007D0CC6">
        <w:rPr>
          <w:rFonts w:ascii="Arial" w:hAnsi="Arial" w:cs="Arial"/>
        </w:rPr>
        <w:t xml:space="preserve">y, </w:t>
      </w:r>
      <w:r w:rsidRPr="00C00D29">
        <w:rPr>
          <w:rFonts w:ascii="Arial" w:hAnsi="Arial" w:cs="Arial"/>
        </w:rPr>
        <w:t>náklady vecí použitých na vykonanie Služby v mieste plnenia,</w:t>
      </w:r>
      <w:r w:rsidR="007D0CC6">
        <w:rPr>
          <w:rFonts w:ascii="Arial" w:hAnsi="Arial" w:cs="Arial"/>
        </w:rPr>
        <w:t xml:space="preserve"> dopravu,</w:t>
      </w:r>
      <w:r w:rsidRPr="00C00D29">
        <w:rPr>
          <w:rFonts w:ascii="Arial" w:hAnsi="Arial" w:cs="Arial"/>
        </w:rPr>
        <w:t xml:space="preserve"> prípadn</w:t>
      </w:r>
      <w:r w:rsidR="007D0CC6">
        <w:rPr>
          <w:rFonts w:ascii="Arial" w:hAnsi="Arial" w:cs="Arial"/>
        </w:rPr>
        <w:t>é</w:t>
      </w:r>
      <w:r w:rsidRPr="00C00D29">
        <w:rPr>
          <w:rFonts w:ascii="Arial" w:hAnsi="Arial" w:cs="Arial"/>
        </w:rPr>
        <w:t xml:space="preserve"> dane, clá, správne a iné poplatky vyberané akýmkoľvek orgánom štátnej správy.</w:t>
      </w:r>
    </w:p>
    <w:p w14:paraId="48594433" w14:textId="77777777" w:rsidR="00CC02BA" w:rsidRPr="00EC5298" w:rsidRDefault="00CC02BA" w:rsidP="00266391">
      <w:pPr>
        <w:pStyle w:val="seNormalny2"/>
        <w:numPr>
          <w:ilvl w:val="1"/>
          <w:numId w:val="4"/>
        </w:numPr>
        <w:tabs>
          <w:tab w:val="left" w:pos="9356"/>
        </w:tabs>
        <w:spacing w:before="0" w:after="60"/>
        <w:ind w:right="113"/>
        <w:rPr>
          <w:rFonts w:ascii="Arial" w:hAnsi="Arial" w:cs="Arial"/>
        </w:rPr>
      </w:pPr>
      <w:r w:rsidRPr="00EC5298">
        <w:rPr>
          <w:rFonts w:ascii="Arial" w:hAnsi="Arial" w:cs="Arial"/>
        </w:rPr>
        <w:t>K Cene Služby Poskytovateľ uplatní daň z pridanej hodnoty (DPH) v zmysle Právnych predpisov.</w:t>
      </w:r>
    </w:p>
    <w:p w14:paraId="239A29E7" w14:textId="77777777" w:rsidR="00606540" w:rsidRPr="00333647" w:rsidRDefault="00CC02BA" w:rsidP="00266391">
      <w:pPr>
        <w:pStyle w:val="seNormalny2"/>
        <w:numPr>
          <w:ilvl w:val="1"/>
          <w:numId w:val="4"/>
        </w:numPr>
        <w:tabs>
          <w:tab w:val="left" w:pos="9356"/>
        </w:tabs>
        <w:spacing w:before="0" w:after="60"/>
        <w:ind w:right="113"/>
        <w:rPr>
          <w:rFonts w:ascii="Arial" w:hAnsi="Arial" w:cs="Arial"/>
        </w:rPr>
      </w:pPr>
      <w:r w:rsidRPr="00333647">
        <w:rPr>
          <w:rFonts w:ascii="Arial" w:hAnsi="Arial" w:cs="Arial"/>
        </w:rPr>
        <w:t>Pre vylúčenie pochybností sa uvádza, že odplata za výkon všetkých činností podľa tejto Zmluvy je súčasťou Ceny Služby.</w:t>
      </w:r>
    </w:p>
    <w:p w14:paraId="6C46406F" w14:textId="77777777" w:rsidR="00CC02BA" w:rsidRPr="00333647" w:rsidRDefault="00CC02BA" w:rsidP="00266391">
      <w:pPr>
        <w:pStyle w:val="seNormalny2"/>
        <w:numPr>
          <w:ilvl w:val="1"/>
          <w:numId w:val="4"/>
        </w:numPr>
        <w:tabs>
          <w:tab w:val="left" w:pos="9356"/>
        </w:tabs>
        <w:spacing w:before="0" w:after="60"/>
        <w:ind w:right="113"/>
        <w:rPr>
          <w:rFonts w:ascii="Arial" w:hAnsi="Arial" w:cs="Arial"/>
        </w:rPr>
      </w:pPr>
      <w:r w:rsidRPr="00333647">
        <w:rPr>
          <w:rFonts w:ascii="Arial" w:hAnsi="Arial" w:cs="Arial"/>
        </w:rPr>
        <w:t>Cena Služby je splatná v lehote splatnosti riadne vystavenej a doručenej faktúry, ktorá musí spĺňať obsahové náležitosti v zmysle Právnych predpisov a tejto Zmluvy, a ktorú je Poskytovateľ oprávnený vystaviť p</w:t>
      </w:r>
      <w:r w:rsidR="00E564F1" w:rsidRPr="00333647">
        <w:rPr>
          <w:rFonts w:ascii="Arial" w:hAnsi="Arial" w:cs="Arial"/>
        </w:rPr>
        <w:t xml:space="preserve">o podpise </w:t>
      </w:r>
      <w:r w:rsidR="004D4E02" w:rsidRPr="00333647">
        <w:rPr>
          <w:rFonts w:ascii="Arial" w:hAnsi="Arial" w:cs="Arial"/>
        </w:rPr>
        <w:t>Preberacieho protokolu</w:t>
      </w:r>
      <w:r w:rsidRPr="00333647">
        <w:rPr>
          <w:rFonts w:ascii="Arial" w:hAnsi="Arial" w:cs="Arial"/>
        </w:rPr>
        <w:t xml:space="preserve"> </w:t>
      </w:r>
      <w:r w:rsidR="00EF4351" w:rsidRPr="00333647">
        <w:rPr>
          <w:rFonts w:ascii="Arial" w:hAnsi="Arial" w:cs="Arial"/>
        </w:rPr>
        <w:t>Objednávateľom</w:t>
      </w:r>
      <w:r w:rsidRPr="00333647">
        <w:rPr>
          <w:rFonts w:ascii="Arial" w:hAnsi="Arial" w:cs="Arial"/>
        </w:rPr>
        <w:t>.</w:t>
      </w:r>
    </w:p>
    <w:p w14:paraId="52479DEF" w14:textId="77777777" w:rsidR="00E51ECC" w:rsidRDefault="0056638C" w:rsidP="00266391">
      <w:pPr>
        <w:pStyle w:val="seNormalny2"/>
        <w:numPr>
          <w:ilvl w:val="1"/>
          <w:numId w:val="4"/>
        </w:numPr>
        <w:tabs>
          <w:tab w:val="left" w:pos="9356"/>
        </w:tabs>
        <w:ind w:right="113"/>
        <w:rPr>
          <w:rFonts w:ascii="Arial" w:hAnsi="Arial" w:cs="Arial"/>
        </w:rPr>
      </w:pPr>
      <w:r w:rsidRPr="00484F1F">
        <w:rPr>
          <w:rFonts w:ascii="Arial" w:hAnsi="Arial" w:cs="Arial"/>
        </w:rPr>
        <w:t>Lehota splatnosti faktúr vystavených</w:t>
      </w:r>
      <w:r>
        <w:rPr>
          <w:rFonts w:ascii="Arial" w:hAnsi="Arial" w:cs="Arial"/>
        </w:rPr>
        <w:t xml:space="preserve"> Poskytovateľom</w:t>
      </w:r>
      <w:r w:rsidRPr="00484F1F">
        <w:rPr>
          <w:rFonts w:ascii="Arial" w:hAnsi="Arial" w:cs="Arial"/>
        </w:rPr>
        <w:t xml:space="preserve"> je 60 dní od ich doručenia Objednávateľovi</w:t>
      </w:r>
      <w:r>
        <w:rPr>
          <w:rFonts w:ascii="Arial" w:hAnsi="Arial" w:cs="Arial"/>
        </w:rPr>
        <w:t xml:space="preserve"> a úhrada bude vykonaná</w:t>
      </w:r>
      <w:r w:rsidRPr="00484F1F">
        <w:rPr>
          <w:rFonts w:ascii="Arial" w:hAnsi="Arial" w:cs="Arial"/>
        </w:rPr>
        <w:t xml:space="preserve"> bezhotovostným bankovým prevodom v mene, ktorá je dohodnutá pre Cenu</w:t>
      </w:r>
      <w:r>
        <w:rPr>
          <w:rFonts w:ascii="Arial" w:hAnsi="Arial" w:cs="Arial"/>
        </w:rPr>
        <w:t>, na účet Poskytovateľa</w:t>
      </w:r>
      <w:r w:rsidRPr="00484F1F">
        <w:rPr>
          <w:rFonts w:ascii="Arial" w:hAnsi="Arial" w:cs="Arial"/>
        </w:rPr>
        <w:t xml:space="preserve"> uvedený na faktúre.</w:t>
      </w:r>
    </w:p>
    <w:p w14:paraId="5A9F2CC3" w14:textId="0143A4D4" w:rsidR="00E51ECC" w:rsidRDefault="00E51ECC" w:rsidP="00266391">
      <w:pPr>
        <w:pStyle w:val="seNormalny2"/>
        <w:numPr>
          <w:ilvl w:val="1"/>
          <w:numId w:val="4"/>
        </w:numPr>
        <w:tabs>
          <w:tab w:val="left" w:pos="9356"/>
        </w:tabs>
        <w:ind w:right="113"/>
        <w:rPr>
          <w:rFonts w:ascii="Arial" w:hAnsi="Arial" w:cs="Arial"/>
        </w:rPr>
      </w:pPr>
      <w:r w:rsidRPr="00E51ECC">
        <w:rPr>
          <w:rFonts w:ascii="Arial" w:hAnsi="Arial" w:cs="Arial"/>
        </w:rPr>
        <w:t>Poskytovateľ je povinný zabezpečiť, aby bankový účet uvedený na faktúre bol oznámený Finančnému riaditeľstvu SR v zmysle § 6 Zákona o DPH. V prípade, že bankový účet uvedený na faktúre nebude oznámený spôsobom podľa predchádzajúcej vety a Objednávateľ uhradí faktúru na tento účet, Poskytovateľ sa zaväzuje nahradiť Objednávateľovi akúkoľvek škodu, ktorá Objednávateľovi vznikne, najmä v súvislosti s ručením za nezaplatenú daň z pridanej hodnoty uplatneným správcom dane voči Objednávateľovi. Ak sa Objednávateľ dozvie, že Poskytovateľ neoznámil číslo bankového účtu, na ktorý má byť vykonaná úhrada faktúry, Finančnému riaditeľstvu SR, je oprávnený faktúru neuhradiť, pričom Poskytovateľ nie je v tomto prípade oprávnený uplatniť si u Objednávateľa sankciu za neskorú úhradu. Úhrada bude vykonaná po tom, čo Poskytovateľ preukáže splnenie oznamovacej povinnosti v zmysle § 6 Zákona o DPH. Objednávateľ si nebude uplatňovať osobitný spôsob úhrady dane v zmysle § 69c Zákona o DPH.</w:t>
      </w:r>
    </w:p>
    <w:p w14:paraId="3623BFCC" w14:textId="40A1E5E2" w:rsidR="00E51ECC" w:rsidRPr="00E51ECC" w:rsidRDefault="00E51ECC" w:rsidP="00266391">
      <w:pPr>
        <w:pStyle w:val="seNormalny2"/>
        <w:numPr>
          <w:ilvl w:val="1"/>
          <w:numId w:val="4"/>
        </w:numPr>
        <w:tabs>
          <w:tab w:val="left" w:pos="9356"/>
        </w:tabs>
        <w:ind w:right="113"/>
        <w:rPr>
          <w:rFonts w:ascii="Arial" w:hAnsi="Arial" w:cs="Arial"/>
        </w:rPr>
      </w:pPr>
      <w:r w:rsidRPr="00E51ECC">
        <w:rPr>
          <w:rFonts w:ascii="Arial" w:hAnsi="Arial" w:cs="Arial"/>
        </w:rPr>
        <w:t xml:space="preserve">Pokiaľ Poskytovateľ doručí Objednávateľovi faktúru s uvedeným bankovým účtom určeným na jej úhradu odlišným než je bankový účet Poskytovateľa uvedený v Zmluve, je Poskytovateľ na žiadosť Objednávateľa povinný oznámiť Objednávateľovi písomne s úradne overeným podpisom (overeným notárom alebo na obci) osoby resp. osôb oprávnených konať za Poskytovateľa v zmysle zápisu v obchodnom registri alebo Osoby oprávnenej vo veciach zmluvných Poskytovateľa, že došlo k zmene jeho bankového účtu určeného na úhrady podľa tejto Zmluvy, pričom uvedie identifikáciu tohto bankového účtu v rozsahu IBAN a SWIFT. Doručením žiadosti Objednávateľa Poskytovateľovi podľa predchádzajúcej vety tohto bodu Zmluvy sa prerušuje plynutie doby splatnosti faktúry a to až do doručenia riadneho oznámenia nového bankového účtu Poskytovateľom Objednávateľovi s náležitosťami podľa ustanovení tohto bodu Zmluvy. Pokiaľ je Poskytovateľ platcom DPH musí oznámenie nového bankového účtu obsahovať vyhlásenie Poskytovateľa, že nový účet uvedený v tomto oznámení je oznámený Finančnému riaditeľstvu SR v zmysle </w:t>
      </w:r>
      <w:proofErr w:type="spellStart"/>
      <w:r w:rsidRPr="00E51ECC">
        <w:rPr>
          <w:rFonts w:ascii="Arial" w:hAnsi="Arial" w:cs="Arial"/>
        </w:rPr>
        <w:t>ust</w:t>
      </w:r>
      <w:proofErr w:type="spellEnd"/>
      <w:r w:rsidRPr="00E51ECC">
        <w:rPr>
          <w:rFonts w:ascii="Arial" w:hAnsi="Arial" w:cs="Arial"/>
        </w:rPr>
        <w:t>. § 6 Zákona o DPH. Ostatné ustanovenia Zmluvy týkajúce sa podmienok fakturácie nie sú ustanoveniami tohto bodu Zmluvy dotknuté.</w:t>
      </w:r>
    </w:p>
    <w:p w14:paraId="76544085" w14:textId="77777777" w:rsidR="00CC02BA" w:rsidRPr="009F0CBC" w:rsidRDefault="00CC02BA" w:rsidP="00266391">
      <w:pPr>
        <w:pStyle w:val="seNormalny2"/>
        <w:numPr>
          <w:ilvl w:val="1"/>
          <w:numId w:val="4"/>
        </w:numPr>
        <w:tabs>
          <w:tab w:val="left" w:pos="9356"/>
        </w:tabs>
        <w:spacing w:before="0" w:after="60"/>
        <w:ind w:right="113"/>
        <w:rPr>
          <w:rFonts w:ascii="Arial" w:hAnsi="Arial" w:cs="Arial"/>
        </w:rPr>
      </w:pPr>
      <w:r w:rsidRPr="00484F1F">
        <w:rPr>
          <w:rFonts w:ascii="Arial" w:hAnsi="Arial" w:cs="Arial"/>
        </w:rPr>
        <w:t xml:space="preserve">Ku každej faktúre musí byť priložená kópia </w:t>
      </w:r>
      <w:r w:rsidR="00804FF0">
        <w:rPr>
          <w:rFonts w:ascii="Arial" w:hAnsi="Arial" w:cs="Arial"/>
        </w:rPr>
        <w:t>Preberacieho protokolu</w:t>
      </w:r>
      <w:r w:rsidRPr="009F0CBC">
        <w:rPr>
          <w:rFonts w:ascii="Arial" w:hAnsi="Arial" w:cs="Arial"/>
        </w:rPr>
        <w:t>.</w:t>
      </w:r>
    </w:p>
    <w:p w14:paraId="193C2EBF" w14:textId="492932A9" w:rsidR="00CC02BA" w:rsidRPr="00484F1F" w:rsidRDefault="00CC02BA" w:rsidP="00266391">
      <w:pPr>
        <w:pStyle w:val="seNormalny2"/>
        <w:numPr>
          <w:ilvl w:val="1"/>
          <w:numId w:val="4"/>
        </w:numPr>
        <w:tabs>
          <w:tab w:val="left" w:pos="9356"/>
        </w:tabs>
        <w:spacing w:before="0" w:after="60"/>
        <w:ind w:right="113"/>
        <w:rPr>
          <w:rFonts w:ascii="Arial" w:hAnsi="Arial" w:cs="Arial"/>
        </w:rPr>
      </w:pPr>
      <w:r w:rsidRPr="00174038">
        <w:rPr>
          <w:rFonts w:ascii="Arial" w:hAnsi="Arial" w:cs="Arial"/>
        </w:rPr>
        <w:t xml:space="preserve">Okrem náležitostí v zmysle Právnych predpisov musí faktúra obsahovať náležitosti </w:t>
      </w:r>
      <w:r w:rsidRPr="00484F1F">
        <w:rPr>
          <w:rFonts w:ascii="Arial" w:hAnsi="Arial" w:cs="Arial"/>
        </w:rPr>
        <w:t>v zmysle Prílohy č. 1 Zmluvy.</w:t>
      </w:r>
    </w:p>
    <w:bookmarkEnd w:id="1"/>
    <w:bookmarkEnd w:id="2"/>
    <w:p w14:paraId="34DA15C0" w14:textId="77777777" w:rsidR="00D06064" w:rsidRDefault="00D06064"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lastRenderedPageBreak/>
        <w:t>Práva a povinnosti zmluvných strán týkajúce sa daňových povinností sú upravené v Prílohe č. 1 Zmluvy.</w:t>
      </w:r>
    </w:p>
    <w:p w14:paraId="640F4E2A" w14:textId="7023A27F"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A6609F">
        <w:rPr>
          <w:rFonts w:ascii="Arial" w:hAnsi="Arial" w:cs="Arial"/>
        </w:rPr>
        <w:t>Objednávateľ a Poskytovateľ sa dohodli, že faktúru na Cenu Služby Poskytovateľ vystaví najneskôr do 15 dní odo dňa potvrdenia vykonania Služby Objednávateľom (podpis Preberacieho protokolu).</w:t>
      </w:r>
    </w:p>
    <w:p w14:paraId="61F8DB7E" w14:textId="3D0B83EE" w:rsidR="00036D53" w:rsidRDefault="00036D53" w:rsidP="0050439B">
      <w:pPr>
        <w:pStyle w:val="seNormalny2"/>
        <w:numPr>
          <w:ilvl w:val="1"/>
          <w:numId w:val="4"/>
        </w:numPr>
        <w:tabs>
          <w:tab w:val="num" w:pos="2054"/>
          <w:tab w:val="left" w:pos="9356"/>
        </w:tabs>
        <w:spacing w:before="0" w:after="0"/>
        <w:ind w:right="113"/>
        <w:rPr>
          <w:rFonts w:ascii="Arial" w:hAnsi="Arial" w:cs="Arial"/>
        </w:rPr>
      </w:pPr>
      <w:r w:rsidRPr="00036D53">
        <w:rPr>
          <w:rFonts w:ascii="Arial" w:hAnsi="Arial" w:cs="Arial"/>
        </w:rPr>
        <w:t xml:space="preserve">V prípade, ak z objektívnych dôvodov príde počas doby platnosti tejto Zmluvy k zmene v niektorých položkách </w:t>
      </w:r>
      <w:r w:rsidRPr="00294ADD">
        <w:rPr>
          <w:rFonts w:ascii="Arial" w:hAnsi="Arial" w:cs="Arial"/>
        </w:rPr>
        <w:t>náhradných dielov,</w:t>
      </w:r>
      <w:r w:rsidRPr="00036D53">
        <w:rPr>
          <w:rFonts w:ascii="Arial" w:hAnsi="Arial" w:cs="Arial"/>
        </w:rPr>
        <w:t xml:space="preserve"> ktoré sú uvedené v Prílohe č. 2 tejto Zmluvy (napríklad sa niektorý druh náhradného dielu prestane vyrábať a pod.),  zmluvné strany sa dohodli, že tieto položky náhradných dielov budú na základe vzájomnej dohody zmluvných strán nahradené adekvátnymi novými položkami. Zmena položiek náhradných dielov v zmysle predchádzajúcej vety sa po jej písomnom odsúhlasení Oprávnenou osobou vo veciach zmluvných Objednávateľa uskutoční tak, že Príloha č. 2 tejto Zmluvy v časti cenníka náhradných dielov sa nahradí jej novým znením, a to bez potreby uzavretia písomného dodatku k tejto Zmluve. V prípade, že Poskytovateľom navrhované ceny jednotlivých hnuteľných vecí by boli vyššie ako tie, ktoré sú uvedené v Prílohe č. 2 Zmluvy, je možné Prílohu č. 2 meniť len formou písomných dodatkov k Zmluve, podpísaných oboma zmluvnými stranami. </w:t>
      </w:r>
    </w:p>
    <w:p w14:paraId="0595A502" w14:textId="77A8559A" w:rsidR="00E51ECC" w:rsidRPr="0050439B" w:rsidRDefault="00E51ECC" w:rsidP="0050439B">
      <w:pPr>
        <w:pStyle w:val="seNormalny2"/>
        <w:tabs>
          <w:tab w:val="left" w:pos="9356"/>
        </w:tabs>
        <w:spacing w:before="0" w:after="0"/>
        <w:ind w:left="567" w:right="113"/>
        <w:rPr>
          <w:rFonts w:ascii="Arial" w:hAnsi="Arial" w:cs="Arial"/>
          <w:b/>
        </w:rPr>
      </w:pPr>
    </w:p>
    <w:p w14:paraId="34046884" w14:textId="370CEABA" w:rsidR="00E51ECC" w:rsidRPr="0050439B" w:rsidRDefault="00E51ECC" w:rsidP="0050439B">
      <w:pPr>
        <w:pStyle w:val="seNormalny2"/>
        <w:tabs>
          <w:tab w:val="left" w:pos="9356"/>
        </w:tabs>
        <w:spacing w:before="0" w:after="60"/>
        <w:ind w:left="567" w:right="113"/>
        <w:rPr>
          <w:rFonts w:ascii="Arial" w:hAnsi="Arial" w:cs="Arial"/>
          <w:b/>
        </w:rPr>
      </w:pPr>
      <w:r w:rsidRPr="0050439B">
        <w:rPr>
          <w:rFonts w:ascii="Arial" w:hAnsi="Arial" w:cs="Arial"/>
          <w:b/>
        </w:rPr>
        <w:t>Inflačná doložka</w:t>
      </w:r>
    </w:p>
    <w:p w14:paraId="521E6115" w14:textId="0091E8C1"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Zmluvné strany sa dohodli, že Poskytovateľ je oprávnený Cenu Služby jednostranne zvýšiť o priemernú ročnú mieru inflácie meranú indexom spotrebiteľských cien, zverejnenú Štatistickým úradom SR (ďalej aj ako „Miera inflácie“), za podmienok upravených nižšie (ďalej aj ako „Právo na zvýšenie Ceny“).</w:t>
      </w:r>
    </w:p>
    <w:p w14:paraId="520FD96F" w14:textId="06AE545A"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je Poskytovateľ oprávnený uplatniť prvý krát v kalendárnom roku 202</w:t>
      </w:r>
      <w:r>
        <w:rPr>
          <w:rFonts w:ascii="Arial" w:hAnsi="Arial" w:cs="Arial"/>
        </w:rPr>
        <w:t>7</w:t>
      </w:r>
      <w:r w:rsidRPr="00E51ECC">
        <w:rPr>
          <w:rFonts w:ascii="Arial" w:hAnsi="Arial" w:cs="Arial"/>
        </w:rPr>
        <w:t>, najskôr však po uplynutí 12 mesiacov odo dňa trvania platnosti a účinnosti tejto Zmluvy a to do 30 dní po uplynutí uvedenej lehoty a v každom nasledujúcom kalendárnom roku trvania Zmluvy, vždy len do konca kalendárneho mesiaca, ktorý nasleduje po kalendárnom mesiaci, v ktorom Štatistický úrad SR oficiálne uverejní Mieru inflácie za predchádzajúci kalendárny rok.</w:t>
      </w:r>
    </w:p>
    <w:p w14:paraId="600DD073" w14:textId="7507A196"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vzniká len v prípade, že Miera inflácie presiahne 2% (slovom: dve percentá). Pre vylúčenie pochybností sa uvádza, že v prípade zápornej Miery inflácie (deflácia) Právo na zvýšenie Ceny nevzniká a zároveň sa Cena Služby ani neznižuje.</w:t>
      </w:r>
    </w:p>
    <w:p w14:paraId="3E58595E" w14:textId="4FA6E938"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Pre vylúčenie pochybností sa uvádza, že Právo na zvýšenie Ceny možno v kalendárnom roku uplatniť vždy len raz. V prípade, že Poskytovateľ Právo na zvýšenie Ceny v konkrétnom kalendárnom roku za podmienok dohodnutých v tejto Zmluve neuplatní, stráca nárok uplatňovať Právo na zvýšenie Ceny za toto obdobie.</w:t>
      </w:r>
    </w:p>
    <w:p w14:paraId="04F06D76" w14:textId="6CA00225"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E51ECC">
        <w:rPr>
          <w:rFonts w:ascii="Arial" w:hAnsi="Arial" w:cs="Arial"/>
        </w:rPr>
        <w:t>Právo na zvýšenie Ceny musí Poskytovateľ u Objednávateľa uplatniť v písomnej forme, pričom Objednávateľovi zároveň zašle Špecifikáciu Ceny Služby s prehľadne zobrazenými pôvodnými ako aj zvýšenými cenami jednotlivých položiek a podrobnosťami výpočtu zvýšenia. Pre vylúčenie pochybností sa uvádza, že uplatnenie Práva na zvýšenie Ceny je účinné momentom jeho doručenia Objednávateľovi.</w:t>
      </w:r>
    </w:p>
    <w:p w14:paraId="2ACBDDB4" w14:textId="762169FB"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 xml:space="preserve">Cena Služby sa, na základe uplatnenia Práva na zvýšenie Ceny Poskytovateľom u Objednávateľa, zvyšuje momentom doručenia písomnej akceptácie uplatnenia Práva na zvýšenie Ceny Objednávateľom Poskytovateľovi (postačí aj vo forme emailu zaslaného Oprávnenou osobou Objednávateľa vo veciach zmluvných na emailovú adresu Poskytovateľa uvedenú v bode </w:t>
      </w:r>
      <w:r w:rsidRPr="00294ADD">
        <w:rPr>
          <w:rFonts w:ascii="Arial" w:hAnsi="Arial" w:cs="Arial"/>
        </w:rPr>
        <w:t>11.1),</w:t>
      </w:r>
      <w:r w:rsidRPr="00B67D39">
        <w:rPr>
          <w:rFonts w:ascii="Arial" w:hAnsi="Arial" w:cs="Arial"/>
        </w:rPr>
        <w:t xml:space="preserve"> v ktorej bude uvedená a</w:t>
      </w:r>
      <w:r w:rsidR="00B67D39">
        <w:rPr>
          <w:rFonts w:ascii="Arial" w:hAnsi="Arial" w:cs="Arial"/>
        </w:rPr>
        <w:t>kceptovaná zvýšená Cena Služby</w:t>
      </w:r>
      <w:r w:rsidRPr="00B67D39">
        <w:rPr>
          <w:rFonts w:ascii="Arial" w:hAnsi="Arial" w:cs="Arial"/>
        </w:rPr>
        <w:t xml:space="preserve"> (ďalej aj ako „Akceptácia zvýšenej Ceny“). Akceptáciu zvýšenej Ceny je Objednávateľ povinný Poskytovateľovi zaslať do 30 dní od uplatnenia Práva na zvýšenie Ceny Poskytovateľom, a to len za predpokladu, že Právo na zvýšenie Ceny bolo Poskytovateľom uplatnené riadne a za podmienok vyplývajúcich z tejto Zmluvy.</w:t>
      </w:r>
    </w:p>
    <w:p w14:paraId="602A3FD6" w14:textId="099C1BBE"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Pre vylúčenie pochybností sa uvádza, že Cena Služby zvýšená na základe uplatnenia Práva na zvýšenie Ceny sa uplatní až na Čiastkové zmluvy založené Objednávkami</w:t>
      </w:r>
      <w:r w:rsidR="00B67D39">
        <w:rPr>
          <w:rFonts w:ascii="Arial" w:hAnsi="Arial" w:cs="Arial"/>
        </w:rPr>
        <w:t xml:space="preserve"> a/alebo p</w:t>
      </w:r>
      <w:r w:rsidRPr="00B67D39">
        <w:rPr>
          <w:rFonts w:ascii="Arial" w:hAnsi="Arial" w:cs="Arial"/>
        </w:rPr>
        <w:t>ožiadavkami na poskytnutie Služby doručenými Objednávateľom Poskytovateľovi po momente doručenia Akceptácie zvýšenej Ceny Poskytovateľovi, a to bez ohľadu na moment potvrdenia (akceptácie) konkrétnej Objednávky Poskytovateľom.</w:t>
      </w:r>
    </w:p>
    <w:p w14:paraId="5D37DFEC" w14:textId="3172B717" w:rsidR="00E51ECC"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 xml:space="preserve">Zároveň v prípade uplatnenia Práva na zvýšenie Ceny Poskytovateľom riadne a za podmienok vyplývajúcich z tejto Zmluvy Objednávateľ nie je až do momentu doručenia Akceptácie zvýšenej Ceny oprávnený vystaviť Objednávku, </w:t>
      </w:r>
      <w:proofErr w:type="spellStart"/>
      <w:r w:rsidRPr="00B67D39">
        <w:rPr>
          <w:rFonts w:ascii="Arial" w:hAnsi="Arial" w:cs="Arial"/>
        </w:rPr>
        <w:t>t.j</w:t>
      </w:r>
      <w:proofErr w:type="spellEnd"/>
      <w:r w:rsidRPr="00B67D39">
        <w:rPr>
          <w:rFonts w:ascii="Arial" w:hAnsi="Arial" w:cs="Arial"/>
        </w:rPr>
        <w:t xml:space="preserve">. Objednávateľovi opäť vznikne </w:t>
      </w:r>
      <w:r w:rsidRPr="00B67D39">
        <w:rPr>
          <w:rFonts w:ascii="Arial" w:hAnsi="Arial" w:cs="Arial"/>
        </w:rPr>
        <w:lastRenderedPageBreak/>
        <w:t>právo na vystavenie Objednávky až po doručení Akceptácie zvýšenej Ceny Objednávateľom Poskytovateľovi. Pre vylúčenie pochybností zmluvné strany uvádzajú, že ustanovenie predchádzajúcej vety sa nevzťahuje na Požiadavky na poskytnutie Služby, ktoré môže Objednávateľ zadávať podľa potreby.</w:t>
      </w:r>
    </w:p>
    <w:p w14:paraId="76C4BA63" w14:textId="645442C7" w:rsidR="00E51ECC" w:rsidRPr="00B67D39" w:rsidRDefault="00E51ECC" w:rsidP="00266391">
      <w:pPr>
        <w:pStyle w:val="seNormalny2"/>
        <w:numPr>
          <w:ilvl w:val="1"/>
          <w:numId w:val="4"/>
        </w:numPr>
        <w:tabs>
          <w:tab w:val="num" w:pos="2054"/>
          <w:tab w:val="left" w:pos="9356"/>
        </w:tabs>
        <w:spacing w:before="0" w:after="60"/>
        <w:ind w:right="113"/>
        <w:rPr>
          <w:rFonts w:ascii="Arial" w:hAnsi="Arial" w:cs="Arial"/>
        </w:rPr>
      </w:pPr>
      <w:r w:rsidRPr="00B67D39">
        <w:rPr>
          <w:rFonts w:ascii="Arial" w:hAnsi="Arial" w:cs="Arial"/>
        </w:rPr>
        <w:t>Celkové zvýšenie Ceny Služieb na základe Práva na zvýšenie Ceny za žiadnych okolností nesmie presiahnuť 13% z pôvodnej Ceny Služieb.</w:t>
      </w:r>
    </w:p>
    <w:p w14:paraId="742F6D2F" w14:textId="77777777" w:rsidR="00E51ECC" w:rsidRPr="006C0708" w:rsidRDefault="00E51ECC" w:rsidP="00266391">
      <w:pPr>
        <w:pStyle w:val="Odsekzoznamu"/>
        <w:ind w:left="567"/>
        <w:jc w:val="both"/>
        <w:rPr>
          <w:rFonts w:ascii="Arial" w:hAnsi="Arial" w:cs="Arial"/>
          <w:sz w:val="20"/>
          <w:szCs w:val="20"/>
        </w:rPr>
      </w:pPr>
    </w:p>
    <w:p w14:paraId="16C8F2CC" w14:textId="77777777" w:rsidR="003764F1" w:rsidRPr="005862AA" w:rsidRDefault="003764F1" w:rsidP="00266391">
      <w:pPr>
        <w:pStyle w:val="seNormalny2"/>
        <w:tabs>
          <w:tab w:val="left" w:pos="9356"/>
        </w:tabs>
        <w:spacing w:before="0" w:after="60"/>
        <w:ind w:left="567" w:right="113"/>
        <w:rPr>
          <w:rFonts w:ascii="Arial" w:hAnsi="Arial" w:cs="Arial"/>
        </w:rPr>
      </w:pPr>
    </w:p>
    <w:p w14:paraId="36172997"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31A36983" w14:textId="77777777" w:rsidR="000803F3" w:rsidRPr="00BC1976" w:rsidRDefault="007F2652" w:rsidP="00266391">
      <w:pPr>
        <w:pStyle w:val="seNormalny2"/>
        <w:tabs>
          <w:tab w:val="left" w:pos="9356"/>
        </w:tabs>
        <w:spacing w:before="0" w:after="120"/>
        <w:ind w:left="0" w:right="113"/>
        <w:jc w:val="center"/>
        <w:rPr>
          <w:rFonts w:ascii="Arial" w:hAnsi="Arial" w:cs="Arial"/>
          <w:b/>
        </w:rPr>
      </w:pPr>
      <w:r>
        <w:rPr>
          <w:rFonts w:ascii="Arial" w:hAnsi="Arial" w:cs="Arial"/>
          <w:b/>
        </w:rPr>
        <w:t>Práva a povinnosti z</w:t>
      </w:r>
      <w:r w:rsidR="000803F3" w:rsidRPr="00BC1976">
        <w:rPr>
          <w:rFonts w:ascii="Arial" w:hAnsi="Arial" w:cs="Arial"/>
          <w:b/>
        </w:rPr>
        <w:t>mluvných strán</w:t>
      </w:r>
    </w:p>
    <w:p w14:paraId="65139064" w14:textId="77777777" w:rsidR="000803F3" w:rsidRDefault="000803F3" w:rsidP="00266391">
      <w:pPr>
        <w:pStyle w:val="seNormalny2"/>
        <w:numPr>
          <w:ilvl w:val="1"/>
          <w:numId w:val="4"/>
        </w:numPr>
        <w:tabs>
          <w:tab w:val="left" w:pos="9356"/>
        </w:tabs>
        <w:spacing w:before="0" w:after="60"/>
        <w:ind w:right="113"/>
        <w:rPr>
          <w:rFonts w:ascii="Arial" w:hAnsi="Arial" w:cs="Arial"/>
        </w:rPr>
      </w:pPr>
      <w:r>
        <w:rPr>
          <w:rFonts w:ascii="Arial" w:hAnsi="Arial" w:cs="Arial"/>
          <w:color w:val="000000"/>
        </w:rPr>
        <w:t>Poskytovateľ</w:t>
      </w:r>
      <w:r>
        <w:rPr>
          <w:rFonts w:ascii="Arial" w:hAnsi="Arial" w:cs="Arial"/>
        </w:rPr>
        <w:t xml:space="preserve"> vykonáva Službu</w:t>
      </w:r>
      <w:r w:rsidRPr="00BC1976">
        <w:rPr>
          <w:rFonts w:ascii="Arial" w:hAnsi="Arial" w:cs="Arial"/>
        </w:rPr>
        <w:t xml:space="preserve"> </w:t>
      </w:r>
      <w:r w:rsidR="00F86707">
        <w:rPr>
          <w:rFonts w:ascii="Arial" w:hAnsi="Arial" w:cs="Arial"/>
        </w:rPr>
        <w:t>v súlade s touto Zmluvou, podľa platných</w:t>
      </w:r>
      <w:r w:rsidR="00AC3219">
        <w:rPr>
          <w:rFonts w:ascii="Arial" w:hAnsi="Arial" w:cs="Arial"/>
        </w:rPr>
        <w:t xml:space="preserve"> Právnych predpisov,</w:t>
      </w:r>
      <w:r w:rsidR="00F86707">
        <w:rPr>
          <w:rFonts w:ascii="Arial" w:hAnsi="Arial" w:cs="Arial"/>
        </w:rPr>
        <w:t xml:space="preserve"> bezpečnostných a ekologických predpisov a noriem, </w:t>
      </w:r>
      <w:r w:rsidRPr="00BC1976">
        <w:rPr>
          <w:rFonts w:ascii="Arial" w:hAnsi="Arial" w:cs="Arial"/>
        </w:rPr>
        <w:t>s </w:t>
      </w:r>
      <w:r w:rsidRPr="008304B2">
        <w:rPr>
          <w:rFonts w:ascii="Arial" w:hAnsi="Arial" w:cs="Arial"/>
        </w:rPr>
        <w:t>vynaložením odbornej starostlivosti, efektívne a v súlade s najlepšími profesionálnymi zvyklosťami tak</w:t>
      </w:r>
      <w:r w:rsidR="001175A5">
        <w:rPr>
          <w:rFonts w:ascii="Arial" w:hAnsi="Arial" w:cs="Arial"/>
        </w:rPr>
        <w:t>,</w:t>
      </w:r>
      <w:r w:rsidRPr="008304B2">
        <w:rPr>
          <w:rFonts w:ascii="Arial" w:hAnsi="Arial" w:cs="Arial"/>
        </w:rPr>
        <w:t xml:space="preserve"> aby bol splnený účel tejto Zmluvy.</w:t>
      </w:r>
    </w:p>
    <w:p w14:paraId="3A97494F" w14:textId="77777777" w:rsidR="00F86707" w:rsidRPr="00BC1976" w:rsidRDefault="00F86707" w:rsidP="00266391">
      <w:pPr>
        <w:pStyle w:val="seNormalny2"/>
        <w:numPr>
          <w:ilvl w:val="1"/>
          <w:numId w:val="4"/>
        </w:numPr>
        <w:tabs>
          <w:tab w:val="left" w:pos="9356"/>
        </w:tabs>
        <w:spacing w:before="0" w:after="60"/>
        <w:ind w:right="113"/>
        <w:rPr>
          <w:rFonts w:ascii="Arial" w:hAnsi="Arial" w:cs="Arial"/>
        </w:rPr>
      </w:pPr>
      <w:r>
        <w:rPr>
          <w:rFonts w:ascii="Arial" w:hAnsi="Arial" w:cs="Arial"/>
        </w:rPr>
        <w:t xml:space="preserve">Poskytovateľ zodpovedá za odbornú spôsobilosť svojich zamestnancov, subdodávateľov resp. tretích osôb podieľajúcich sa na plnení tejto </w:t>
      </w:r>
      <w:r w:rsidR="00465732">
        <w:rPr>
          <w:rFonts w:ascii="Arial" w:hAnsi="Arial" w:cs="Arial"/>
        </w:rPr>
        <w:t>Z</w:t>
      </w:r>
      <w:r>
        <w:rPr>
          <w:rFonts w:ascii="Arial" w:hAnsi="Arial" w:cs="Arial"/>
        </w:rPr>
        <w:t>mluvy, za kvalitu vykonaných činností a za pravdivosť údajov uvedených v </w:t>
      </w:r>
      <w:r w:rsidR="00E775A9">
        <w:rPr>
          <w:rFonts w:ascii="Arial" w:hAnsi="Arial" w:cs="Arial"/>
        </w:rPr>
        <w:t>Dokumentácii</w:t>
      </w:r>
      <w:r>
        <w:rPr>
          <w:rFonts w:ascii="Arial" w:hAnsi="Arial" w:cs="Arial"/>
        </w:rPr>
        <w:t>.</w:t>
      </w:r>
    </w:p>
    <w:p w14:paraId="009EC736" w14:textId="77777777" w:rsidR="00024D76" w:rsidRDefault="00036D53" w:rsidP="00266391">
      <w:pPr>
        <w:pStyle w:val="seNormalny2"/>
        <w:numPr>
          <w:ilvl w:val="1"/>
          <w:numId w:val="4"/>
        </w:numPr>
        <w:tabs>
          <w:tab w:val="left" w:pos="9356"/>
        </w:tabs>
        <w:spacing w:before="0" w:after="60"/>
        <w:ind w:right="113"/>
      </w:pPr>
      <w:r w:rsidRPr="007D0CC6">
        <w:rPr>
          <w:rFonts w:ascii="Arial" w:hAnsi="Arial" w:cs="Arial"/>
        </w:rPr>
        <w:t>Práva a povinnosti zmluvných strán týkajúce sa BOZP, OPP a ochrany životného prostredia sú upravené v Prílohe č. 1 Zmluvy.</w:t>
      </w:r>
    </w:p>
    <w:p w14:paraId="26B605B4" w14:textId="0F70AD13" w:rsidR="00036D53" w:rsidRPr="00024D76" w:rsidRDefault="00036D53" w:rsidP="00266391">
      <w:pPr>
        <w:pStyle w:val="seNormalny2"/>
        <w:numPr>
          <w:ilvl w:val="1"/>
          <w:numId w:val="4"/>
        </w:numPr>
        <w:tabs>
          <w:tab w:val="left" w:pos="9356"/>
        </w:tabs>
        <w:spacing w:before="0" w:after="60"/>
        <w:ind w:right="113"/>
      </w:pPr>
      <w:r w:rsidRPr="00024D76">
        <w:rPr>
          <w:rFonts w:ascii="Arial" w:hAnsi="Arial" w:cs="Arial"/>
          <w:b/>
        </w:rPr>
        <w:t>Subdodávateľ</w:t>
      </w:r>
    </w:p>
    <w:p w14:paraId="786A73EA" w14:textId="4B5DEDE3" w:rsidR="00036D53" w:rsidRPr="00036D53" w:rsidRDefault="00036D53" w:rsidP="00266391">
      <w:pPr>
        <w:pStyle w:val="seNormalny2"/>
        <w:numPr>
          <w:ilvl w:val="1"/>
          <w:numId w:val="4"/>
        </w:numPr>
        <w:tabs>
          <w:tab w:val="left" w:pos="9356"/>
        </w:tabs>
        <w:spacing w:before="0" w:after="60"/>
        <w:ind w:right="113"/>
      </w:pPr>
      <w:r w:rsidRPr="00024D76">
        <w:rPr>
          <w:rFonts w:ascii="Arial" w:hAnsi="Arial" w:cs="Arial"/>
          <w:color w:val="000000"/>
        </w:rPr>
        <w:t>Každá zmluva, na základe ktorej Poskytovateľ poverí tretiu osobu vykonávaním činností podľa tejto Zmluvy, sa považuje za zmluvu uzavretú so subdodávateľom.</w:t>
      </w:r>
    </w:p>
    <w:p w14:paraId="7EF040FA" w14:textId="40AB3F54" w:rsidR="00036D53" w:rsidRPr="00036D53" w:rsidRDefault="00036D53" w:rsidP="00266391">
      <w:pPr>
        <w:pStyle w:val="seNormalny2"/>
        <w:numPr>
          <w:ilvl w:val="1"/>
          <w:numId w:val="4"/>
        </w:numPr>
        <w:tabs>
          <w:tab w:val="left" w:pos="9356"/>
        </w:tabs>
        <w:spacing w:before="0" w:after="60"/>
        <w:ind w:right="113"/>
      </w:pPr>
      <w:r w:rsidRPr="00036D53">
        <w:rPr>
          <w:rFonts w:ascii="Arial" w:hAnsi="Arial" w:cs="Arial"/>
          <w:color w:val="000000"/>
        </w:rPr>
        <w:t>Poskytovateľ je povinný pred uzatvorením zmluvy so subdodávateľom oznámiť Objednávateľovi, že niektoré činnosti podľa tejto Zmluvy má záujem vykonávať prostredníctvom konkrétneho subdodávateľa. Objednávateľ má právo oznámiť Poskytovateľovi, že nesúhlasí s plnením tejto Zmluvy prostredníctvom daného subdodávateľa, avšak iba zo závažných dôvodov, ktoré musí Poskytovateľovi písomne oznámiť.</w:t>
      </w:r>
    </w:p>
    <w:p w14:paraId="61F9ABA2" w14:textId="372272FB" w:rsidR="00036D53" w:rsidRPr="00024D76" w:rsidRDefault="00036D53" w:rsidP="00266391">
      <w:pPr>
        <w:pStyle w:val="seNormalny2"/>
        <w:numPr>
          <w:ilvl w:val="1"/>
          <w:numId w:val="4"/>
        </w:numPr>
        <w:tabs>
          <w:tab w:val="left" w:pos="9356"/>
        </w:tabs>
        <w:spacing w:before="0" w:after="60"/>
        <w:ind w:right="113"/>
      </w:pPr>
      <w:r w:rsidRPr="00036D53">
        <w:rPr>
          <w:rFonts w:ascii="Arial" w:hAnsi="Arial" w:cs="Arial"/>
          <w:color w:val="000000"/>
        </w:rPr>
        <w:t>Zoznam subdodávateľov Poskytovateľa, ktorý predložil Poskytovateľ do času uzavretia tejto Zmluvy spolu s uvedením údajov o všetkých známych subdodávateľoch v zmysle § 41 Zákona o VO, údaje o osobe oprávnenej konať za subdodávateľa v rozsahu meno a priezvisko, adresa pobytu a dátum narodenia, tvorí Prílohu č. 3 tejto Zmluvy. Poskytovateľ je povinný písomne oznámiť Objednávateľovi akúkoľvek zmenu údajov o subdodávateľovi, a to do piatich pracovných dní odo dňa, kedy sa Poskytovateľ dozvedel o tejto zmene. K zmene subdodávateľa môže dôjsť len po odsúhlasení Objednávateľom na základe aktualizovania Prílohy č. 3 Zmluvy, k čomu môže dôjsť aj vzájomným odsúhlasením prostredníctvom elektronickej komunikácie Oprávnených osôb vo veciach zmluvných Poskytovateľa a Objednávateľa bez potreby uzavretia písomného dodatku k tejto Zmluve. Poskytovateľ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w:t>
      </w:r>
      <w:r w:rsidRPr="00036D53">
        <w:rPr>
          <w:rFonts w:ascii="Arial" w:eastAsiaTheme="minorHAnsi" w:hAnsi="Arial" w:cs="Arial"/>
          <w:color w:val="000000"/>
          <w:lang w:eastAsia="en-US"/>
        </w:rPr>
        <w:t xml:space="preserve"> subdodávateľa v rozsahu meno a priezvisko, adresa pobytu a dátum narodenia (aktualizovaný zoznam subdodávateľov). </w:t>
      </w:r>
    </w:p>
    <w:p w14:paraId="5E6F8BD4" w14:textId="290A00C7" w:rsidR="00036D53" w:rsidRPr="00024D76" w:rsidRDefault="00036D53" w:rsidP="001B7C70">
      <w:pPr>
        <w:pStyle w:val="seNormalny2"/>
        <w:tabs>
          <w:tab w:val="left" w:pos="9356"/>
        </w:tabs>
        <w:spacing w:before="0" w:after="60"/>
        <w:ind w:left="567" w:right="113"/>
      </w:pPr>
      <w:r w:rsidRPr="00024D76">
        <w:rPr>
          <w:rFonts w:ascii="Arial" w:hAnsi="Arial" w:cs="Arial"/>
          <w:b/>
        </w:rPr>
        <w:t>Hodnota zákazky</w:t>
      </w:r>
    </w:p>
    <w:p w14:paraId="2FD74CD6" w14:textId="0EB163B9" w:rsidR="00036D53" w:rsidRPr="00036D53" w:rsidRDefault="00036D53" w:rsidP="00266391">
      <w:pPr>
        <w:pStyle w:val="seNormalny2"/>
        <w:numPr>
          <w:ilvl w:val="1"/>
          <w:numId w:val="4"/>
        </w:numPr>
        <w:tabs>
          <w:tab w:val="left" w:pos="9356"/>
        </w:tabs>
        <w:spacing w:before="0" w:after="60"/>
        <w:ind w:right="113"/>
      </w:pPr>
      <w:r w:rsidRPr="00036D53">
        <w:rPr>
          <w:rFonts w:ascii="Arial" w:hAnsi="Arial" w:cs="Arial"/>
        </w:rPr>
        <w:t xml:space="preserve">Celková odplata Objednávateľa Poskytovateľovi za plnenie podľa tejto Zmluvy (finančný limit zákazky) je maximálne </w:t>
      </w:r>
      <w:r w:rsidRPr="0050439B">
        <w:rPr>
          <w:rFonts w:ascii="Arial" w:hAnsi="Arial" w:cs="Arial"/>
          <w:i/>
          <w:highlight w:val="yellow"/>
        </w:rPr>
        <w:t>[bude doplnené Obstarávateľom]</w:t>
      </w:r>
      <w:r w:rsidRPr="0050439B">
        <w:rPr>
          <w:rFonts w:ascii="Arial" w:hAnsi="Arial" w:cs="Arial"/>
          <w:i/>
        </w:rPr>
        <w:t xml:space="preserve"> </w:t>
      </w:r>
      <w:r w:rsidRPr="00036D53">
        <w:rPr>
          <w:rFonts w:ascii="Arial" w:hAnsi="Arial" w:cs="Arial"/>
        </w:rPr>
        <w:t>EUR bez DPH. Uvedenie maximálnej celkovej odplaty nezakladá právo Poskytovateľa na poskytnutie plnenia v takomto objeme a Objednávateľ je oprávnený požadovať od Poskytovateľa aj iba podstatne nižší objem plnenia alebo plnenie nepožadovať vôbec.</w:t>
      </w:r>
    </w:p>
    <w:p w14:paraId="4A78B4D2" w14:textId="77777777" w:rsidR="00B67D39" w:rsidRDefault="00B67D39" w:rsidP="00266391">
      <w:pPr>
        <w:pStyle w:val="seNormalny2"/>
        <w:tabs>
          <w:tab w:val="left" w:pos="9356"/>
        </w:tabs>
        <w:spacing w:before="0" w:after="60"/>
        <w:ind w:left="567" w:right="113"/>
      </w:pPr>
    </w:p>
    <w:p w14:paraId="09637947" w14:textId="77777777" w:rsidR="00365CBB" w:rsidRPr="00B70AD3" w:rsidRDefault="00365CBB" w:rsidP="00266391">
      <w:pPr>
        <w:pStyle w:val="seLevel2"/>
        <w:numPr>
          <w:ilvl w:val="0"/>
          <w:numId w:val="0"/>
        </w:numPr>
        <w:tabs>
          <w:tab w:val="num" w:pos="1580"/>
          <w:tab w:val="left" w:pos="9356"/>
        </w:tabs>
        <w:spacing w:before="0" w:after="0"/>
        <w:ind w:right="113"/>
        <w:rPr>
          <w:rFonts w:ascii="Arial" w:hAnsi="Arial" w:cs="Arial"/>
          <w:lang w:val="sk-SK"/>
        </w:rPr>
      </w:pPr>
    </w:p>
    <w:p w14:paraId="4DA054DD"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1AE471F0" w14:textId="77777777" w:rsidR="000803F3" w:rsidRPr="008079DC" w:rsidRDefault="008079DC" w:rsidP="00266391">
      <w:pPr>
        <w:pStyle w:val="seNormalny2"/>
        <w:tabs>
          <w:tab w:val="left" w:pos="9356"/>
        </w:tabs>
        <w:spacing w:before="0" w:after="120"/>
        <w:ind w:left="0" w:right="113"/>
        <w:jc w:val="center"/>
        <w:rPr>
          <w:rFonts w:ascii="Arial" w:hAnsi="Arial" w:cs="Arial"/>
          <w:b/>
        </w:rPr>
      </w:pPr>
      <w:r>
        <w:rPr>
          <w:rFonts w:ascii="Arial" w:hAnsi="Arial" w:cs="Arial"/>
          <w:b/>
        </w:rPr>
        <w:t>Zodpovednosť za vady</w:t>
      </w:r>
      <w:r w:rsidR="00630F87">
        <w:rPr>
          <w:rFonts w:ascii="Arial" w:hAnsi="Arial" w:cs="Arial"/>
          <w:b/>
        </w:rPr>
        <w:t xml:space="preserve"> a záruka</w:t>
      </w:r>
    </w:p>
    <w:p w14:paraId="48F3BAE3" w14:textId="77777777" w:rsidR="000803F3" w:rsidRPr="001759FA" w:rsidRDefault="000803F3"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rPr>
        <w:t>Poskytovateľ zodpovedá za vady, ktoré mala Služba</w:t>
      </w:r>
      <w:r w:rsidRPr="00BC1976">
        <w:rPr>
          <w:rFonts w:ascii="Arial" w:hAnsi="Arial" w:cs="Arial"/>
        </w:rPr>
        <w:t xml:space="preserve"> v</w:t>
      </w:r>
      <w:r>
        <w:rPr>
          <w:rFonts w:ascii="Arial" w:hAnsi="Arial" w:cs="Arial"/>
        </w:rPr>
        <w:t xml:space="preserve"> okamihu prevzatia Služby </w:t>
      </w:r>
      <w:r w:rsidRPr="001759FA">
        <w:rPr>
          <w:rFonts w:ascii="Arial" w:hAnsi="Arial" w:cs="Arial"/>
        </w:rPr>
        <w:t>Objednávateľom v zmysle tejto Zmluvy, a to aj v prípade, keď sa vada stane zjavnou až po tomto okamihu (skryté vady).</w:t>
      </w:r>
    </w:p>
    <w:p w14:paraId="43B06596" w14:textId="77777777" w:rsidR="00216372" w:rsidRDefault="00CD7BA8" w:rsidP="00216372">
      <w:pPr>
        <w:pStyle w:val="seNormalny2"/>
        <w:numPr>
          <w:ilvl w:val="1"/>
          <w:numId w:val="4"/>
        </w:numPr>
        <w:tabs>
          <w:tab w:val="num" w:pos="2054"/>
          <w:tab w:val="left" w:pos="9356"/>
        </w:tabs>
        <w:spacing w:before="0" w:after="60"/>
        <w:ind w:right="113"/>
        <w:rPr>
          <w:rFonts w:ascii="Arial" w:hAnsi="Arial" w:cs="Arial"/>
        </w:rPr>
      </w:pPr>
      <w:r w:rsidRPr="007D729E">
        <w:rPr>
          <w:rFonts w:ascii="Arial" w:hAnsi="Arial" w:cs="Arial"/>
        </w:rPr>
        <w:lastRenderedPageBreak/>
        <w:t xml:space="preserve">Záručná doba </w:t>
      </w:r>
      <w:r w:rsidR="00FD4034" w:rsidRPr="007D729E">
        <w:rPr>
          <w:rFonts w:ascii="Arial" w:hAnsi="Arial" w:cs="Arial"/>
        </w:rPr>
        <w:t>(ďalej len „záruka“ alebo „záruka za akosť</w:t>
      </w:r>
      <w:r w:rsidR="00FD4034" w:rsidRPr="007D729E">
        <w:rPr>
          <w:rFonts w:ascii="Arial" w:hAnsi="Arial" w:cs="Arial"/>
          <w:i/>
        </w:rPr>
        <w:t xml:space="preserve">“) </w:t>
      </w:r>
      <w:r w:rsidRPr="007D729E">
        <w:rPr>
          <w:rFonts w:ascii="Arial" w:hAnsi="Arial" w:cs="Arial"/>
        </w:rPr>
        <w:t xml:space="preserve">na </w:t>
      </w:r>
      <w:r w:rsidR="004A33CF" w:rsidRPr="007D729E">
        <w:rPr>
          <w:rFonts w:ascii="Arial" w:hAnsi="Arial" w:cs="Arial"/>
        </w:rPr>
        <w:t xml:space="preserve">vykonané práce je 6 mesiacov, na opravenú súčiastku resp. </w:t>
      </w:r>
      <w:r w:rsidR="00036D53">
        <w:rPr>
          <w:rFonts w:ascii="Arial" w:hAnsi="Arial" w:cs="Arial"/>
        </w:rPr>
        <w:t>zmenu</w:t>
      </w:r>
      <w:r w:rsidR="004A33CF" w:rsidRPr="007D729E">
        <w:rPr>
          <w:rFonts w:ascii="Arial" w:hAnsi="Arial" w:cs="Arial"/>
        </w:rPr>
        <w:t xml:space="preserve"> </w:t>
      </w:r>
      <w:r w:rsidR="00036D53">
        <w:rPr>
          <w:rFonts w:ascii="Arial" w:hAnsi="Arial" w:cs="Arial"/>
        </w:rPr>
        <w:t>RTU</w:t>
      </w:r>
      <w:r w:rsidR="004A33CF" w:rsidRPr="007D729E">
        <w:rPr>
          <w:rFonts w:ascii="Arial" w:hAnsi="Arial" w:cs="Arial"/>
        </w:rPr>
        <w:t xml:space="preserve"> je 6 mesiacov, na novú súčiastku resp. náhradný diel je 24 mesiacov a na </w:t>
      </w:r>
      <w:r w:rsidR="001B7C70" w:rsidRPr="003D659A">
        <w:rPr>
          <w:rFonts w:ascii="Arial" w:hAnsi="Arial" w:cs="Arial"/>
        </w:rPr>
        <w:t xml:space="preserve">funkčnosť softvérového plnenia </w:t>
      </w:r>
      <w:r w:rsidR="001B7C70">
        <w:rPr>
          <w:rFonts w:ascii="Arial" w:hAnsi="Arial" w:cs="Arial"/>
        </w:rPr>
        <w:t xml:space="preserve">(najmä Úprava softvéru) </w:t>
      </w:r>
      <w:r w:rsidR="001B7C70" w:rsidRPr="003D659A">
        <w:rPr>
          <w:rFonts w:ascii="Arial" w:hAnsi="Arial" w:cs="Arial"/>
        </w:rPr>
        <w:t xml:space="preserve">dodávaného na základe tejto </w:t>
      </w:r>
      <w:r w:rsidR="001B7C70" w:rsidRPr="001B7C70">
        <w:rPr>
          <w:rFonts w:ascii="Arial" w:hAnsi="Arial" w:cs="Arial"/>
        </w:rPr>
        <w:t xml:space="preserve">Zmluvy zodpovedajúce účelu jeho obvyklého využitia, na ktoré je záručná doba rovnaká ako trvanie licencie v zmysle tejto Zmluvy </w:t>
      </w:r>
      <w:r w:rsidR="00FD4034" w:rsidRPr="001B7C70">
        <w:rPr>
          <w:rFonts w:ascii="Arial" w:hAnsi="Arial" w:cs="Arial"/>
        </w:rPr>
        <w:t>a začína plynúť</w:t>
      </w:r>
      <w:r w:rsidR="00630F87" w:rsidRPr="001B7C70">
        <w:rPr>
          <w:rFonts w:ascii="Arial" w:hAnsi="Arial" w:cs="Arial"/>
        </w:rPr>
        <w:t xml:space="preserve"> odo dňa podpisu Preberacieho protokolu</w:t>
      </w:r>
      <w:r w:rsidR="00320C7E" w:rsidRPr="001B7C70">
        <w:rPr>
          <w:rFonts w:ascii="Arial" w:hAnsi="Arial" w:cs="Arial"/>
        </w:rPr>
        <w:t xml:space="preserve"> Objednávateľom</w:t>
      </w:r>
      <w:r w:rsidR="00FD4034" w:rsidRPr="001B7C70">
        <w:rPr>
          <w:rFonts w:ascii="Arial" w:hAnsi="Arial" w:cs="Arial"/>
        </w:rPr>
        <w:t>.</w:t>
      </w:r>
    </w:p>
    <w:p w14:paraId="73E9269A" w14:textId="2BCBD58A" w:rsidR="00216372" w:rsidRPr="00216372" w:rsidRDefault="00216372" w:rsidP="00216372">
      <w:pPr>
        <w:pStyle w:val="seNormalny2"/>
        <w:numPr>
          <w:ilvl w:val="1"/>
          <w:numId w:val="4"/>
        </w:numPr>
        <w:tabs>
          <w:tab w:val="num" w:pos="2054"/>
          <w:tab w:val="left" w:pos="9356"/>
        </w:tabs>
        <w:spacing w:before="0" w:after="60"/>
        <w:ind w:right="113"/>
        <w:rPr>
          <w:rFonts w:ascii="Arial" w:hAnsi="Arial" w:cs="Arial"/>
        </w:rPr>
      </w:pPr>
      <w:r>
        <w:rPr>
          <w:rFonts w:ascii="Arial" w:hAnsi="Arial" w:cs="Arial"/>
          <w:bCs/>
          <w:iCs/>
        </w:rPr>
        <w:t>Služba</w:t>
      </w:r>
      <w:r w:rsidRPr="00216372">
        <w:rPr>
          <w:rFonts w:ascii="Arial" w:hAnsi="Arial" w:cs="Arial"/>
          <w:bCs/>
          <w:iCs/>
        </w:rPr>
        <w:t xml:space="preserve"> musí spĺňať Kybernetickú bezpečnosť </w:t>
      </w:r>
      <w:r>
        <w:rPr>
          <w:rFonts w:ascii="Arial" w:hAnsi="Arial" w:cs="Arial"/>
          <w:bCs/>
          <w:iCs/>
        </w:rPr>
        <w:t>plnenia</w:t>
      </w:r>
      <w:r w:rsidRPr="00216372">
        <w:rPr>
          <w:rFonts w:ascii="Arial" w:hAnsi="Arial" w:cs="Arial"/>
          <w:bCs/>
          <w:iCs/>
        </w:rPr>
        <w:t xml:space="preserve">, a to aj po celú dobu trvania záručnej doby. Za týmto účelom je </w:t>
      </w:r>
      <w:r>
        <w:rPr>
          <w:rFonts w:ascii="Arial" w:hAnsi="Arial" w:cs="Arial"/>
          <w:bCs/>
          <w:iCs/>
        </w:rPr>
        <w:t>Poskytovateľ</w:t>
      </w:r>
      <w:r w:rsidRPr="00216372">
        <w:rPr>
          <w:rFonts w:ascii="Arial" w:hAnsi="Arial" w:cs="Arial"/>
          <w:bCs/>
          <w:iCs/>
        </w:rPr>
        <w:t xml:space="preserve"> povinný najmä vykonávať, resp. zabezpečovať vykonávanie a/alebo poskytovať, resp. zabezpečovať poskytovanie počas záručnej doby, ktorá je rovnaká ako trvanie licencie, bezpečnostné aktualizácie / opravy softvéru </w:t>
      </w:r>
      <w:r>
        <w:rPr>
          <w:rFonts w:ascii="Arial" w:hAnsi="Arial" w:cs="Arial"/>
          <w:bCs/>
          <w:iCs/>
        </w:rPr>
        <w:t>(</w:t>
      </w:r>
      <w:r w:rsidRPr="00216372">
        <w:rPr>
          <w:rFonts w:ascii="Arial" w:hAnsi="Arial" w:cs="Arial"/>
          <w:bCs/>
          <w:iCs/>
        </w:rPr>
        <w:t xml:space="preserve">dodaného na základe tejto Zmluvy vydané ich výrobcami, pravidelné aktualizácie softvéru na základe odporúčaní výrobcov softvéru vrátane poskytnutia alebo zabezpečenia  licencií, a to všetko na vlastné náklady tak, aby </w:t>
      </w:r>
      <w:r>
        <w:rPr>
          <w:rFonts w:ascii="Arial" w:hAnsi="Arial" w:cs="Arial"/>
          <w:bCs/>
          <w:iCs/>
        </w:rPr>
        <w:t>plnenie</w:t>
      </w:r>
      <w:r w:rsidRPr="00216372">
        <w:rPr>
          <w:rFonts w:ascii="Arial" w:hAnsi="Arial" w:cs="Arial"/>
          <w:bCs/>
          <w:iCs/>
        </w:rPr>
        <w:t xml:space="preserve"> spĺňalo bezpečnostné požiadavky a bezpečnostné opatrenia aktuálne platných Právnych predpisov na úseku kybernetickej bezpečnosti</w:t>
      </w:r>
      <w:r w:rsidRPr="00914CB1">
        <w:rPr>
          <w:rStyle w:val="Odkaznakomentr"/>
          <w:rFonts w:ascii="Times New Roman" w:hAnsi="Times New Roman"/>
        </w:rPr>
        <w:t/>
      </w:r>
      <w:r w:rsidRPr="00914CB1">
        <w:rPr>
          <w:rStyle w:val="Odkaznakomentr"/>
          <w:rFonts w:ascii="Times New Roman" w:hAnsi="Times New Roman"/>
        </w:rPr>
        <w:t/>
      </w:r>
      <w:r w:rsidRPr="00914CB1">
        <w:rPr>
          <w:rStyle w:val="Odkaznakomentr"/>
          <w:rFonts w:ascii="Times New Roman" w:hAnsi="Times New Roman"/>
        </w:rPr>
        <w:t/>
      </w:r>
      <w:r w:rsidRPr="00216372">
        <w:rPr>
          <w:rFonts w:ascii="Arial" w:hAnsi="Arial" w:cs="Arial"/>
          <w:bCs/>
          <w:iCs/>
        </w:rPr>
        <w:t xml:space="preserve">. Zmluvné strany sa dohodli, že tieto náklady sa považujú za už zahrnuté v Cene </w:t>
      </w:r>
      <w:r>
        <w:rPr>
          <w:rFonts w:ascii="Arial" w:hAnsi="Arial" w:cs="Arial"/>
          <w:bCs/>
          <w:iCs/>
        </w:rPr>
        <w:t>Služby</w:t>
      </w:r>
      <w:r w:rsidRPr="00216372">
        <w:rPr>
          <w:rFonts w:ascii="Arial" w:hAnsi="Arial" w:cs="Arial"/>
          <w:bCs/>
          <w:iCs/>
        </w:rPr>
        <w:t>.</w:t>
      </w:r>
    </w:p>
    <w:p w14:paraId="6B720CA6" w14:textId="77777777" w:rsidR="004A33CF" w:rsidRPr="000402C3" w:rsidRDefault="00EF1B9B" w:rsidP="00266391">
      <w:pPr>
        <w:pStyle w:val="seNormalny2"/>
        <w:numPr>
          <w:ilvl w:val="1"/>
          <w:numId w:val="4"/>
        </w:numPr>
        <w:tabs>
          <w:tab w:val="num" w:pos="2054"/>
          <w:tab w:val="left" w:pos="9356"/>
        </w:tabs>
        <w:spacing w:before="0" w:after="60"/>
        <w:ind w:right="113"/>
        <w:rPr>
          <w:rFonts w:ascii="Arial" w:hAnsi="Arial" w:cs="Arial"/>
          <w:b/>
          <w:bCs/>
          <w:i/>
          <w:iCs/>
        </w:rPr>
      </w:pPr>
      <w:r>
        <w:rPr>
          <w:rFonts w:ascii="Arial" w:hAnsi="Arial" w:cs="Arial"/>
          <w:color w:val="000000"/>
        </w:rPr>
        <w:t>Odlišne od</w:t>
      </w:r>
      <w:r w:rsidR="004A33CF">
        <w:rPr>
          <w:rFonts w:ascii="Arial" w:hAnsi="Arial" w:cs="Arial"/>
          <w:color w:val="000000"/>
        </w:rPr>
        <w:t xml:space="preserve"> bodu </w:t>
      </w:r>
      <w:r w:rsidR="00A252CC">
        <w:rPr>
          <w:rFonts w:ascii="Arial" w:hAnsi="Arial" w:cs="Arial"/>
          <w:color w:val="000000"/>
        </w:rPr>
        <w:t>11.</w:t>
      </w:r>
      <w:r w:rsidR="004A33CF">
        <w:rPr>
          <w:rFonts w:ascii="Arial" w:hAnsi="Arial" w:cs="Arial"/>
          <w:color w:val="000000"/>
        </w:rPr>
        <w:t xml:space="preserve">9 </w:t>
      </w:r>
      <w:r w:rsidR="004A33CF">
        <w:rPr>
          <w:rFonts w:ascii="Arial" w:hAnsi="Arial" w:cs="Arial"/>
        </w:rPr>
        <w:t>Prílohy č. 1 tejto Zmluvy (VOP Objednávateľa) sa zmluvné strany dohodli, že</w:t>
      </w:r>
      <w:r w:rsidR="004A33CF" w:rsidRPr="00345139">
        <w:rPr>
          <w:rFonts w:ascii="Arial" w:hAnsi="Arial" w:cs="Arial"/>
        </w:rPr>
        <w:t xml:space="preserve"> Poskytovateľ sa zaväzuje začať s odstraňovaním vád Služby bezodkladne po Oznámení vád Objednávateľom a vady odstrániť do </w:t>
      </w:r>
      <w:r w:rsidR="004A33CF">
        <w:rPr>
          <w:rFonts w:ascii="Arial" w:hAnsi="Arial" w:cs="Arial"/>
        </w:rPr>
        <w:t>3</w:t>
      </w:r>
      <w:r w:rsidR="00A252CC">
        <w:rPr>
          <w:rFonts w:ascii="Arial" w:hAnsi="Arial" w:cs="Arial"/>
        </w:rPr>
        <w:t xml:space="preserve"> </w:t>
      </w:r>
      <w:r w:rsidR="004A33CF" w:rsidRPr="00345139">
        <w:rPr>
          <w:rFonts w:ascii="Arial" w:hAnsi="Arial" w:cs="Arial"/>
        </w:rPr>
        <w:t xml:space="preserve">dní odo dňa Oznámenia vád Objednávateľom, ak sa zmluvné strany </w:t>
      </w:r>
      <w:r w:rsidR="004A33CF" w:rsidRPr="00471BC4">
        <w:rPr>
          <w:rFonts w:ascii="Arial" w:hAnsi="Arial" w:cs="Arial"/>
        </w:rPr>
        <w:t xml:space="preserve">nedohodnú inak. </w:t>
      </w:r>
    </w:p>
    <w:p w14:paraId="4394B0FC" w14:textId="488DC2C4" w:rsidR="009B15A2" w:rsidRDefault="00630F87"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rPr>
        <w:t>Ostatné práva a povinnosti týkajúce sa zodpovednosti za vady sú upravené v</w:t>
      </w:r>
      <w:r w:rsidR="0093306C">
        <w:rPr>
          <w:rFonts w:ascii="Arial" w:hAnsi="Arial" w:cs="Arial"/>
        </w:rPr>
        <w:t> Prílohe č. 1 Zmluvy.</w:t>
      </w:r>
    </w:p>
    <w:p w14:paraId="6F521CCE" w14:textId="77777777" w:rsidR="003764F1" w:rsidRDefault="003764F1" w:rsidP="00266391">
      <w:pPr>
        <w:pStyle w:val="seNormalny2"/>
        <w:tabs>
          <w:tab w:val="left" w:pos="9356"/>
        </w:tabs>
        <w:ind w:left="0" w:right="113"/>
        <w:rPr>
          <w:rFonts w:ascii="Arial" w:hAnsi="Arial" w:cs="Arial"/>
          <w:color w:val="000000"/>
        </w:rPr>
      </w:pPr>
    </w:p>
    <w:p w14:paraId="3C280D83" w14:textId="77777777" w:rsidR="00F64B44" w:rsidRPr="00E61D58" w:rsidRDefault="00F64B44" w:rsidP="00266391">
      <w:pPr>
        <w:pStyle w:val="seNormalny2"/>
        <w:numPr>
          <w:ilvl w:val="0"/>
          <w:numId w:val="4"/>
        </w:numPr>
        <w:tabs>
          <w:tab w:val="left" w:pos="9356"/>
        </w:tabs>
        <w:spacing w:before="0" w:after="0"/>
        <w:ind w:right="113"/>
        <w:jc w:val="center"/>
        <w:rPr>
          <w:rFonts w:ascii="Arial" w:hAnsi="Arial" w:cs="Arial"/>
          <w:color w:val="000000"/>
        </w:rPr>
      </w:pPr>
    </w:p>
    <w:p w14:paraId="5D88CE02" w14:textId="77777777" w:rsidR="004020D3" w:rsidRPr="005A2CF3" w:rsidRDefault="004020D3" w:rsidP="00266391">
      <w:pPr>
        <w:pStyle w:val="seNormalny2"/>
        <w:tabs>
          <w:tab w:val="left" w:pos="9356"/>
        </w:tabs>
        <w:spacing w:before="0" w:after="120"/>
        <w:ind w:left="0" w:right="113"/>
        <w:jc w:val="center"/>
        <w:rPr>
          <w:rFonts w:ascii="Arial" w:hAnsi="Arial" w:cs="Arial"/>
          <w:b/>
        </w:rPr>
      </w:pPr>
      <w:r w:rsidRPr="005A2CF3">
        <w:rPr>
          <w:rFonts w:ascii="Arial" w:hAnsi="Arial" w:cs="Arial"/>
          <w:b/>
        </w:rPr>
        <w:t>Zmluvné sankcie</w:t>
      </w:r>
    </w:p>
    <w:p w14:paraId="64540A47" w14:textId="46EF4880" w:rsidR="004020D3" w:rsidRPr="005A2CF3" w:rsidRDefault="004020D3" w:rsidP="00266391">
      <w:pPr>
        <w:pStyle w:val="seNormalny2"/>
        <w:numPr>
          <w:ilvl w:val="1"/>
          <w:numId w:val="26"/>
        </w:numPr>
        <w:tabs>
          <w:tab w:val="num" w:pos="2054"/>
          <w:tab w:val="left" w:pos="9356"/>
        </w:tabs>
        <w:spacing w:after="0"/>
        <w:ind w:right="113"/>
        <w:textAlignment w:val="auto"/>
        <w:rPr>
          <w:rFonts w:ascii="Arial" w:hAnsi="Arial" w:cs="Arial"/>
        </w:rPr>
      </w:pPr>
      <w:r w:rsidRPr="005A2CF3">
        <w:rPr>
          <w:rFonts w:ascii="Arial" w:hAnsi="Arial" w:cs="Arial"/>
        </w:rPr>
        <w:t xml:space="preserve">Odchylne od bodu 12.2 VOP Objednávateľa (Príloha č. 1 Zmluvy) sa zmluvné strany dohodli, že Objednávateľ si môže v prípade omeškania Poskytovateľa s nástupom na zásah v rámci Servisu a/alebo omeškania Poskytovateľa s odstránením Poruchy v rámci Servisu, za každý aj začatý deň omeškania uplatniť u Poskytovateľa zmluvnú pokutu vo výške vo výške 0,5 % z Ceny Služby alebo predpokladanej Ceny Služby, a ak takéto omeškanie Poskytovateľa presiahne 60 kalendárnych dní môže si Objednávateľ u Poskytovateľa uplatniť zmluvnú pokutu v paušálnej výške 500,- EUR, aj formou vystavenia faktúry splatnej do 14 dní od jej doručenia </w:t>
      </w:r>
      <w:r w:rsidRPr="005A2CF3">
        <w:rPr>
          <w:rFonts w:ascii="Arial" w:hAnsi="Arial" w:cs="Arial"/>
          <w:color w:val="000000"/>
        </w:rPr>
        <w:t>Poskytovateľovi.</w:t>
      </w:r>
      <w:r w:rsidRPr="005A2CF3">
        <w:rPr>
          <w:rFonts w:ascii="Arial" w:hAnsi="Arial" w:cs="Arial"/>
        </w:rPr>
        <w:t xml:space="preserve"> V ostatných prípadoch omeškania Poskytovateľa s vykonaním Služby, odlišných od prípadu podľa prechádzajúcej vety, si Objednávateľ môže uplatniť u Poskytovateľa zmluvnú pokutu vo výške 0,5 % z Ceny Služby, za každý aj začatý deň omeškania aj formou vystavenia faktúry splatnej do 14 dní od jej doručenia </w:t>
      </w:r>
      <w:r w:rsidRPr="005A2CF3">
        <w:rPr>
          <w:rFonts w:ascii="Arial" w:hAnsi="Arial" w:cs="Arial"/>
          <w:color w:val="000000"/>
        </w:rPr>
        <w:t>Poskytovateľovi</w:t>
      </w:r>
      <w:r w:rsidRPr="005A2CF3">
        <w:rPr>
          <w:rFonts w:ascii="Arial" w:hAnsi="Arial" w:cs="Arial"/>
        </w:rPr>
        <w:t>.</w:t>
      </w:r>
    </w:p>
    <w:p w14:paraId="1ADCD813" w14:textId="76B93721" w:rsidR="006E44BA" w:rsidRPr="006E44BA" w:rsidRDefault="006E44BA" w:rsidP="006E44BA">
      <w:pPr>
        <w:pStyle w:val="seNormalny2"/>
        <w:numPr>
          <w:ilvl w:val="1"/>
          <w:numId w:val="26"/>
        </w:numPr>
        <w:ind w:right="113"/>
        <w:rPr>
          <w:rFonts w:ascii="Arial" w:hAnsi="Arial" w:cs="Arial"/>
        </w:rPr>
      </w:pPr>
      <w:r w:rsidRPr="0050575A">
        <w:rPr>
          <w:rFonts w:ascii="Arial" w:hAnsi="Arial" w:cs="Arial"/>
        </w:rPr>
        <w:t xml:space="preserve">Objednávateľ si môže v prípade, že </w:t>
      </w:r>
      <w:r>
        <w:rPr>
          <w:rFonts w:ascii="Arial" w:hAnsi="Arial" w:cs="Arial"/>
        </w:rPr>
        <w:t>Poskytova</w:t>
      </w:r>
      <w:r w:rsidRPr="0050575A">
        <w:rPr>
          <w:rFonts w:ascii="Arial" w:hAnsi="Arial" w:cs="Arial"/>
        </w:rPr>
        <w:t xml:space="preserve">teľ neposkytne záručné plnenie riadne a včas, uplatniť u Poskytovateľa zmluvnú pokutu vo výške </w:t>
      </w:r>
      <w:r>
        <w:rPr>
          <w:rFonts w:ascii="Arial" w:hAnsi="Arial" w:cs="Arial"/>
        </w:rPr>
        <w:t>5</w:t>
      </w:r>
      <w:r w:rsidRPr="0050575A">
        <w:rPr>
          <w:rFonts w:ascii="Arial" w:hAnsi="Arial" w:cs="Arial"/>
        </w:rPr>
        <w:t xml:space="preserve">0,- EUR za každý aj začatý deň omeškania a za každú vadu Služby osobitne aj formou vystavenia faktúry splatnej do 14 dní od jej doručenia Poskytovateľovi. </w:t>
      </w:r>
    </w:p>
    <w:p w14:paraId="32B2D652" w14:textId="77777777" w:rsidR="006E44BA" w:rsidRPr="00CE4DFE" w:rsidRDefault="006E44BA" w:rsidP="006E44BA">
      <w:pPr>
        <w:pStyle w:val="seNormalny2"/>
        <w:numPr>
          <w:ilvl w:val="1"/>
          <w:numId w:val="26"/>
        </w:numPr>
        <w:spacing w:after="0"/>
        <w:ind w:right="113"/>
        <w:rPr>
          <w:rFonts w:ascii="Arial" w:hAnsi="Arial" w:cs="Arial"/>
          <w:color w:val="000000"/>
        </w:rPr>
      </w:pPr>
      <w:r w:rsidRPr="00CE4DFE">
        <w:rPr>
          <w:rFonts w:ascii="Arial" w:hAnsi="Arial" w:cs="Arial"/>
          <w:color w:val="000000"/>
        </w:rPr>
        <w:t xml:space="preserve">V prípade omeškania s plnením peňažných záväzkov </w:t>
      </w:r>
      <w:r w:rsidRPr="00CE4DFE">
        <w:rPr>
          <w:rFonts w:ascii="Arial" w:hAnsi="Arial" w:cs="Arial"/>
        </w:rPr>
        <w:t xml:space="preserve">si veriteľ </w:t>
      </w:r>
      <w:r w:rsidRPr="00CE4DFE">
        <w:rPr>
          <w:rFonts w:ascii="Arial" w:hAnsi="Arial" w:cs="Arial"/>
          <w:color w:val="000000"/>
        </w:rPr>
        <w:t xml:space="preserve">môže uplatniť úrok z omeškania vo výške </w:t>
      </w:r>
      <w:r w:rsidRPr="00CE4DFE">
        <w:rPr>
          <w:rFonts w:ascii="Arial" w:hAnsi="Arial" w:cs="Arial"/>
        </w:rPr>
        <w:t xml:space="preserve">0,02 % </w:t>
      </w:r>
      <w:r w:rsidRPr="00CE4DFE">
        <w:rPr>
          <w:rFonts w:ascii="Arial" w:hAnsi="Arial" w:cs="Arial"/>
          <w:color w:val="000000"/>
        </w:rPr>
        <w:t>z nezaplatenej sumy za každý deň omeškania.</w:t>
      </w:r>
    </w:p>
    <w:p w14:paraId="6BC407D2" w14:textId="06D8847B" w:rsidR="004020D3" w:rsidRDefault="00447B71" w:rsidP="00447B71">
      <w:pPr>
        <w:pStyle w:val="seNormalny2"/>
        <w:numPr>
          <w:ilvl w:val="1"/>
          <w:numId w:val="26"/>
        </w:numPr>
        <w:tabs>
          <w:tab w:val="num" w:pos="2054"/>
          <w:tab w:val="left" w:pos="9356"/>
        </w:tabs>
        <w:spacing w:after="0"/>
        <w:ind w:right="113"/>
        <w:textAlignment w:val="auto"/>
        <w:rPr>
          <w:rFonts w:ascii="Arial" w:hAnsi="Arial" w:cs="Arial"/>
        </w:rPr>
      </w:pPr>
      <w:r w:rsidRPr="00447B71">
        <w:rPr>
          <w:rFonts w:ascii="Arial" w:hAnsi="Arial" w:cs="Arial"/>
        </w:rPr>
        <w:t>Uplatnením zmluvných pokút podľa tohto článku nie je dotknutý nárok Objednávateľa na náhradu škody, ktorá mu vznikla z nesplnenia povinnosti zabezpečenej zmluvnou pokutou, v plnej výške</w:t>
      </w:r>
      <w:r>
        <w:rPr>
          <w:rFonts w:ascii="Arial" w:hAnsi="Arial" w:cs="Arial"/>
        </w:rPr>
        <w:t>.</w:t>
      </w:r>
    </w:p>
    <w:p w14:paraId="3B5F27C5" w14:textId="77777777" w:rsidR="00447B71" w:rsidRPr="00447B71" w:rsidRDefault="00447B71" w:rsidP="00447B71">
      <w:pPr>
        <w:pStyle w:val="seNormalny2"/>
        <w:tabs>
          <w:tab w:val="left" w:pos="9356"/>
        </w:tabs>
        <w:spacing w:after="0"/>
        <w:ind w:left="567" w:right="113"/>
        <w:textAlignment w:val="auto"/>
        <w:rPr>
          <w:rFonts w:ascii="Arial" w:hAnsi="Arial" w:cs="Arial"/>
        </w:rPr>
      </w:pPr>
    </w:p>
    <w:p w14:paraId="26930152" w14:textId="77777777" w:rsidR="003764F1" w:rsidRPr="000E27F0" w:rsidRDefault="003764F1" w:rsidP="00266391">
      <w:pPr>
        <w:pStyle w:val="seNormalny2"/>
        <w:tabs>
          <w:tab w:val="left" w:pos="9356"/>
        </w:tabs>
        <w:spacing w:before="0" w:after="0"/>
        <w:ind w:left="567" w:right="113"/>
        <w:rPr>
          <w:rFonts w:ascii="Arial" w:hAnsi="Arial" w:cs="Arial"/>
        </w:rPr>
      </w:pPr>
    </w:p>
    <w:p w14:paraId="1100A997" w14:textId="7A0DA587" w:rsidR="004020D3" w:rsidRPr="004020D3" w:rsidRDefault="004020D3" w:rsidP="00266391">
      <w:pPr>
        <w:pStyle w:val="seNormalny2"/>
        <w:numPr>
          <w:ilvl w:val="0"/>
          <w:numId w:val="4"/>
        </w:numPr>
        <w:tabs>
          <w:tab w:val="left" w:pos="9356"/>
        </w:tabs>
        <w:spacing w:before="0" w:after="0"/>
        <w:ind w:right="113"/>
        <w:jc w:val="center"/>
        <w:rPr>
          <w:rFonts w:ascii="Arial" w:hAnsi="Arial" w:cs="Arial"/>
          <w:b/>
        </w:rPr>
      </w:pPr>
    </w:p>
    <w:p w14:paraId="121CAC0F" w14:textId="66A2E677" w:rsidR="004020D3" w:rsidRPr="00E61D58" w:rsidRDefault="004020D3" w:rsidP="00266391">
      <w:pPr>
        <w:pStyle w:val="seNormalny2"/>
        <w:tabs>
          <w:tab w:val="left" w:pos="9356"/>
        </w:tabs>
        <w:spacing w:before="0" w:after="120"/>
        <w:ind w:left="0" w:right="113"/>
        <w:jc w:val="center"/>
        <w:rPr>
          <w:rFonts w:ascii="Arial" w:hAnsi="Arial" w:cs="Arial"/>
          <w:color w:val="000000"/>
        </w:rPr>
      </w:pPr>
      <w:r>
        <w:rPr>
          <w:rFonts w:ascii="Arial" w:hAnsi="Arial" w:cs="Arial"/>
          <w:b/>
        </w:rPr>
        <w:t>Ochrana Dôverných informácií a O</w:t>
      </w:r>
      <w:r w:rsidRPr="00151259">
        <w:rPr>
          <w:rFonts w:ascii="Arial" w:hAnsi="Arial" w:cs="Arial"/>
          <w:b/>
        </w:rPr>
        <w:t>sobných</w:t>
      </w:r>
      <w:r w:rsidRPr="00484F1F">
        <w:rPr>
          <w:rFonts w:ascii="Arial" w:hAnsi="Arial" w:cs="Arial"/>
          <w:b/>
        </w:rPr>
        <w:t xml:space="preserve"> údajov</w:t>
      </w:r>
      <w:r>
        <w:rPr>
          <w:rFonts w:ascii="Arial" w:hAnsi="Arial" w:cs="Arial"/>
          <w:b/>
        </w:rPr>
        <w:t xml:space="preserve">, </w:t>
      </w:r>
      <w:proofErr w:type="spellStart"/>
      <w:r>
        <w:rPr>
          <w:rFonts w:ascii="Arial" w:hAnsi="Arial" w:cs="Arial"/>
          <w:b/>
        </w:rPr>
        <w:t>Kyberentická</w:t>
      </w:r>
      <w:proofErr w:type="spellEnd"/>
      <w:r>
        <w:rPr>
          <w:rFonts w:ascii="Arial" w:hAnsi="Arial" w:cs="Arial"/>
          <w:b/>
        </w:rPr>
        <w:t xml:space="preserve"> bezpečnosť</w:t>
      </w:r>
    </w:p>
    <w:p w14:paraId="71018840" w14:textId="77777777" w:rsidR="004020D3" w:rsidRDefault="004020D3" w:rsidP="00266391">
      <w:pPr>
        <w:pStyle w:val="seNormalny2"/>
        <w:numPr>
          <w:ilvl w:val="1"/>
          <w:numId w:val="4"/>
        </w:numPr>
        <w:tabs>
          <w:tab w:val="left" w:pos="9356"/>
        </w:tabs>
        <w:spacing w:before="0" w:after="60"/>
        <w:ind w:right="113"/>
        <w:rPr>
          <w:rFonts w:ascii="Arial" w:hAnsi="Arial" w:cs="Arial"/>
          <w:color w:val="000000"/>
        </w:rPr>
      </w:pPr>
      <w:r>
        <w:rPr>
          <w:rFonts w:ascii="Arial" w:hAnsi="Arial" w:cs="Arial"/>
        </w:rPr>
        <w:t>P</w:t>
      </w:r>
      <w:r w:rsidRPr="00FE2946">
        <w:rPr>
          <w:rFonts w:ascii="Arial" w:hAnsi="Arial" w:cs="Arial"/>
        </w:rPr>
        <w:t xml:space="preserve">ovinnosti zmluvných </w:t>
      </w:r>
      <w:r>
        <w:rPr>
          <w:rFonts w:ascii="Arial" w:hAnsi="Arial" w:cs="Arial"/>
        </w:rPr>
        <w:t>strán týkajúce sa ochrany Dôverných informácií sa riadia príslušnými ustanoveniami Prílohy č. 1 Zmluvy (VOP Objednávateľa) a</w:t>
      </w:r>
      <w:r w:rsidRPr="00FE2946">
        <w:rPr>
          <w:rFonts w:ascii="Arial" w:hAnsi="Arial" w:cs="Arial"/>
        </w:rPr>
        <w:t xml:space="preserve"> platia bez ohľadu na ukončenie platnosti a účinnosti tejto Zmluvy.</w:t>
      </w:r>
    </w:p>
    <w:p w14:paraId="62D4E00E" w14:textId="44EE57C9" w:rsidR="004020D3" w:rsidRPr="00FE2A1E" w:rsidRDefault="004020D3" w:rsidP="00266391">
      <w:pPr>
        <w:pStyle w:val="seNormalny2"/>
        <w:numPr>
          <w:ilvl w:val="1"/>
          <w:numId w:val="4"/>
        </w:numPr>
        <w:tabs>
          <w:tab w:val="num" w:pos="2054"/>
          <w:tab w:val="left" w:pos="9356"/>
        </w:tabs>
        <w:spacing w:before="0" w:after="60"/>
        <w:ind w:right="113"/>
        <w:rPr>
          <w:rFonts w:ascii="Arial" w:hAnsi="Arial" w:cs="Arial"/>
        </w:rPr>
      </w:pPr>
      <w:r>
        <w:rPr>
          <w:rFonts w:ascii="Arial" w:hAnsi="Arial" w:cs="Arial"/>
          <w:color w:val="000000"/>
        </w:rPr>
        <w:t xml:space="preserve">Zmluvné strany pre účel tejto Zmluvy označujú ako Dôverné informácie aj všetky informácie týkajúce sa </w:t>
      </w:r>
      <w:r w:rsidR="00447B71">
        <w:rPr>
          <w:rFonts w:ascii="Arial" w:hAnsi="Arial" w:cs="Arial"/>
          <w:color w:val="000000"/>
        </w:rPr>
        <w:t>RTU</w:t>
      </w:r>
      <w:r>
        <w:rPr>
          <w:rFonts w:ascii="Arial" w:hAnsi="Arial" w:cs="Arial"/>
          <w:color w:val="000000"/>
        </w:rPr>
        <w:t xml:space="preserve"> a zabezpečenia objektov v ktorom sú umiestnené, všetky informácie o stave </w:t>
      </w:r>
      <w:r w:rsidR="00447B71">
        <w:rPr>
          <w:rFonts w:ascii="Arial" w:hAnsi="Arial" w:cs="Arial"/>
          <w:color w:val="000000"/>
        </w:rPr>
        <w:t>RTU</w:t>
      </w:r>
      <w:r>
        <w:rPr>
          <w:rFonts w:ascii="Arial" w:hAnsi="Arial" w:cs="Arial"/>
          <w:color w:val="000000"/>
        </w:rPr>
        <w:t xml:space="preserve">, plynovodov, súvisiacich objektov a iných plynárenských zariadení, výsledky meraní a akékoľvek z nich vyplývajúce analýzy a závery. Na všetky informácie podľa predchádzajúcej vety sa nevzťahujú výnimky podľa ustanovenia bodu 13.4 písm. a), b), c) VOP Objednávateľa </w:t>
      </w:r>
      <w:r>
        <w:rPr>
          <w:rFonts w:ascii="Arial" w:hAnsi="Arial" w:cs="Arial"/>
          <w:color w:val="000000"/>
        </w:rPr>
        <w:lastRenderedPageBreak/>
        <w:t xml:space="preserve">a výnimky podľa ustanovenia 13.5 a), b), d) VOP Objednávateľa, teda Poskytovateľ </w:t>
      </w:r>
      <w:r w:rsidRPr="000C27B5">
        <w:rPr>
          <w:rFonts w:ascii="Arial" w:hAnsi="Arial" w:cs="Arial"/>
          <w:color w:val="000000"/>
        </w:rPr>
        <w:t>nie je oprávnen</w:t>
      </w:r>
      <w:r>
        <w:rPr>
          <w:rFonts w:ascii="Arial" w:hAnsi="Arial" w:cs="Arial"/>
          <w:color w:val="000000"/>
        </w:rPr>
        <w:t>ý</w:t>
      </w:r>
      <w:r w:rsidRPr="000C27B5">
        <w:rPr>
          <w:rFonts w:ascii="Arial" w:hAnsi="Arial" w:cs="Arial"/>
          <w:color w:val="000000"/>
        </w:rPr>
        <w:t xml:space="preserve"> bez predchádzajúceho písomného súhlasu </w:t>
      </w:r>
      <w:r>
        <w:rPr>
          <w:rFonts w:ascii="Arial" w:hAnsi="Arial" w:cs="Arial"/>
          <w:color w:val="000000"/>
        </w:rPr>
        <w:t>Objednávateľa</w:t>
      </w:r>
      <w:r w:rsidRPr="000C27B5">
        <w:rPr>
          <w:rFonts w:ascii="Arial" w:hAnsi="Arial" w:cs="Arial"/>
          <w:color w:val="000000"/>
        </w:rPr>
        <w:t xml:space="preserve"> </w:t>
      </w:r>
      <w:r>
        <w:rPr>
          <w:rFonts w:ascii="Arial" w:hAnsi="Arial" w:cs="Arial"/>
          <w:color w:val="000000"/>
        </w:rPr>
        <w:t xml:space="preserve">tieto </w:t>
      </w:r>
      <w:r w:rsidRPr="000C27B5">
        <w:rPr>
          <w:rFonts w:ascii="Arial" w:hAnsi="Arial" w:cs="Arial"/>
          <w:color w:val="000000"/>
        </w:rPr>
        <w:t>Dôverné informácie poskytnúť, odovzdať, oznámiť, sprístupniť, zverejniť, publikovať, rozširovať, vyzradiť ani použiť inak než na účely plnenia predmetu Zmluvy</w:t>
      </w:r>
      <w:r>
        <w:rPr>
          <w:rFonts w:ascii="Arial" w:hAnsi="Arial" w:cs="Arial"/>
          <w:color w:val="000000"/>
        </w:rPr>
        <w:t>.</w:t>
      </w:r>
    </w:p>
    <w:p w14:paraId="1BA46D01" w14:textId="77777777" w:rsidR="004020D3" w:rsidRPr="00484B21" w:rsidRDefault="004020D3" w:rsidP="00266391">
      <w:pPr>
        <w:pStyle w:val="seNormalny2"/>
        <w:numPr>
          <w:ilvl w:val="1"/>
          <w:numId w:val="4"/>
        </w:numPr>
        <w:tabs>
          <w:tab w:val="num" w:pos="2054"/>
          <w:tab w:val="left" w:pos="9356"/>
        </w:tabs>
        <w:spacing w:before="0" w:after="60"/>
        <w:ind w:right="113"/>
        <w:rPr>
          <w:rFonts w:ascii="Arial" w:hAnsi="Arial" w:cs="Arial"/>
        </w:rPr>
      </w:pPr>
      <w:r w:rsidRPr="00345139">
        <w:rPr>
          <w:rFonts w:ascii="Arial" w:hAnsi="Arial" w:cs="Arial"/>
          <w:color w:val="000000"/>
        </w:rPr>
        <w:t xml:space="preserve">Pre vylúčenie pochybností sa uvádza, že Objednávateľ je oprávnený používať Dokumentáciu, ako výsledok plnenia </w:t>
      </w:r>
      <w:r>
        <w:rPr>
          <w:rFonts w:ascii="Arial" w:hAnsi="Arial" w:cs="Arial"/>
          <w:color w:val="000000"/>
        </w:rPr>
        <w:t>Poskytovateľa</w:t>
      </w:r>
      <w:r w:rsidRPr="00345139">
        <w:rPr>
          <w:rFonts w:ascii="Arial" w:hAnsi="Arial" w:cs="Arial"/>
          <w:color w:val="000000"/>
        </w:rPr>
        <w:t xml:space="preserve"> v zmysle tejto Zmluvy podľa svojho uváženia a poskytnúť Dokumentáciu akýmkoľvek tretím osobám v súvislosti s prevádzkovaním distribučnej siete a vykonávaním akýchkoľvek činností súvisiacich s prevádzkovaním distribučnej siete.</w:t>
      </w:r>
    </w:p>
    <w:p w14:paraId="0DF672C4" w14:textId="77777777" w:rsidR="004020D3" w:rsidRPr="00484B21" w:rsidRDefault="004020D3" w:rsidP="00266391">
      <w:pPr>
        <w:pStyle w:val="seNormalny2"/>
        <w:tabs>
          <w:tab w:val="left" w:pos="9356"/>
        </w:tabs>
        <w:spacing w:before="0" w:after="60"/>
        <w:ind w:left="567" w:right="113"/>
        <w:rPr>
          <w:rFonts w:ascii="Arial" w:hAnsi="Arial" w:cs="Arial"/>
        </w:rPr>
      </w:pPr>
      <w:r w:rsidRPr="00484B21">
        <w:rPr>
          <w:rFonts w:ascii="Arial" w:hAnsi="Arial" w:cs="Arial"/>
          <w:b/>
          <w:color w:val="000000"/>
        </w:rPr>
        <w:t>Kybernetická bezpečnosť</w:t>
      </w:r>
    </w:p>
    <w:p w14:paraId="429D93E8" w14:textId="77777777" w:rsidR="004020D3" w:rsidRPr="00024D76" w:rsidRDefault="004020D3" w:rsidP="00266391">
      <w:pPr>
        <w:pStyle w:val="seNormalny2"/>
        <w:numPr>
          <w:ilvl w:val="1"/>
          <w:numId w:val="4"/>
        </w:numPr>
        <w:tabs>
          <w:tab w:val="left" w:pos="9356"/>
        </w:tabs>
        <w:spacing w:after="60"/>
        <w:ind w:right="113"/>
        <w:rPr>
          <w:rFonts w:ascii="Arial" w:hAnsi="Arial" w:cs="Arial"/>
        </w:rPr>
      </w:pPr>
      <w:r w:rsidRPr="00024D76">
        <w:rPr>
          <w:rFonts w:ascii="Arial" w:hAnsi="Arial" w:cs="Arial"/>
        </w:rPr>
        <w:t xml:space="preserve">Poskytovateľ si je vedomý, že Objednávateľ je v zmysle zákona č. 69/2018 </w:t>
      </w:r>
      <w:proofErr w:type="spellStart"/>
      <w:r w:rsidRPr="00024D76">
        <w:rPr>
          <w:rFonts w:ascii="Arial" w:hAnsi="Arial" w:cs="Arial"/>
        </w:rPr>
        <w:t>Z.z</w:t>
      </w:r>
      <w:proofErr w:type="spellEnd"/>
      <w:r w:rsidRPr="00024D76">
        <w:rPr>
          <w:rFonts w:ascii="Arial" w:hAnsi="Arial" w:cs="Arial"/>
        </w:rPr>
        <w:t>. o kybernetickej bezpečnosti v platnom znení (ďalej len „Zákon o kybernetickej bezpečnosti“) prevádzkovateľom základnej služby zapísaným v registri prevádzkovateľov základnej služby, ktorý prevádzkuje kritickú základnú službu (v sektore energetika v podsektore plyn).</w:t>
      </w:r>
    </w:p>
    <w:p w14:paraId="324008CB" w14:textId="77777777" w:rsidR="004020D3" w:rsidRPr="00024D76" w:rsidRDefault="004020D3" w:rsidP="00266391">
      <w:pPr>
        <w:pStyle w:val="seNormalny2"/>
        <w:numPr>
          <w:ilvl w:val="1"/>
          <w:numId w:val="4"/>
        </w:numPr>
        <w:tabs>
          <w:tab w:val="left" w:pos="9356"/>
        </w:tabs>
        <w:spacing w:after="60"/>
        <w:ind w:right="113"/>
        <w:rPr>
          <w:rFonts w:ascii="Arial" w:hAnsi="Arial" w:cs="Arial"/>
        </w:rPr>
      </w:pPr>
      <w:r w:rsidRPr="00024D76">
        <w:rPr>
          <w:rFonts w:ascii="Arial" w:hAnsi="Arial" w:cs="Arial"/>
        </w:rPr>
        <w:t>Poskytovateľ sa zaväzuje spracovávať informácie, ktoré by mohli mať vplyv na kritickú základnú službu Objednávateľa, alebo ktoré by sa mohli týkať kybernetickej bezpečnosti sietí a informačných systémov Objednávateľa tak, aby nebola narušená ich dostupnosť, dôvernosť, autentickosť a integrita.</w:t>
      </w:r>
    </w:p>
    <w:p w14:paraId="5D9E2198" w14:textId="77777777" w:rsidR="004020D3" w:rsidRPr="008F7798" w:rsidRDefault="004020D3" w:rsidP="00266391">
      <w:pPr>
        <w:pStyle w:val="seNormalny2"/>
        <w:numPr>
          <w:ilvl w:val="1"/>
          <w:numId w:val="4"/>
        </w:numPr>
        <w:tabs>
          <w:tab w:val="left" w:pos="9356"/>
        </w:tabs>
        <w:ind w:right="113"/>
        <w:rPr>
          <w:rFonts w:ascii="Arial" w:hAnsi="Arial" w:cs="Arial"/>
        </w:rPr>
      </w:pPr>
      <w:r w:rsidRPr="008F7798">
        <w:rPr>
          <w:rFonts w:ascii="Arial" w:hAnsi="Arial" w:cs="Arial"/>
        </w:rPr>
        <w:t>Zmluvné strany sa zaväzujú, že v prípade, ak im na základe Zákona o kybernetickej bezpečnosti vznikne povinnosť uzavrieť zmluvu o zabezpečení plnenia bezpečnostných opatrení a notifikačných povinností, budú postupovať podľa Zákona o kybernetickej bezpečnosti a uzavrú písomnú zmluvu za účelom zabezpečenia plnenia bezpečnostných opat</w:t>
      </w:r>
      <w:r>
        <w:rPr>
          <w:rFonts w:ascii="Arial" w:hAnsi="Arial" w:cs="Arial"/>
        </w:rPr>
        <w:t xml:space="preserve">rení a notifikačných povinností, </w:t>
      </w:r>
      <w:r w:rsidRPr="008F7798">
        <w:rPr>
          <w:rFonts w:ascii="Arial" w:hAnsi="Arial" w:cs="Arial"/>
        </w:rPr>
        <w:t>ktorá sa po jej podpise stane integrálnou súčasťou tejto Zmluvy a/alebo uskutočnia všetky úkony v súlade s ustanoveniami uvedeného zákona tak, aby bolo možné realizovať plnenie v zmysle Zmluvy.</w:t>
      </w:r>
      <w:r>
        <w:rPr>
          <w:rFonts w:ascii="Arial" w:hAnsi="Arial" w:cs="Arial"/>
        </w:rPr>
        <w:t xml:space="preserve"> </w:t>
      </w:r>
      <w:r w:rsidRPr="008F7798">
        <w:rPr>
          <w:rFonts w:ascii="Arial" w:hAnsi="Arial" w:cs="Arial"/>
        </w:rPr>
        <w:t xml:space="preserve">Porušenie povinností vyplývajúcich pre </w:t>
      </w:r>
      <w:r>
        <w:rPr>
          <w:rFonts w:ascii="Arial" w:hAnsi="Arial" w:cs="Arial"/>
        </w:rPr>
        <w:t>Poskytovateľa</w:t>
      </w:r>
      <w:r w:rsidRPr="008F7798">
        <w:rPr>
          <w:rFonts w:ascii="Arial" w:hAnsi="Arial" w:cs="Arial"/>
        </w:rPr>
        <w:t xml:space="preserve"> zo Zmluvy o zabezpečení plnenia bezpečnostných opatrení a notifikačných povinností sa bude považovať za podstatné porušenie zmluvných povinností zo strany </w:t>
      </w:r>
      <w:r>
        <w:rPr>
          <w:rFonts w:ascii="Arial" w:hAnsi="Arial" w:cs="Arial"/>
        </w:rPr>
        <w:t>Poskytovateľa.</w:t>
      </w:r>
    </w:p>
    <w:p w14:paraId="167BB9DC" w14:textId="77777777" w:rsidR="004020D3" w:rsidRPr="00484B21" w:rsidRDefault="004020D3" w:rsidP="00266391">
      <w:pPr>
        <w:pStyle w:val="seNormalny2"/>
        <w:numPr>
          <w:ilvl w:val="1"/>
          <w:numId w:val="4"/>
        </w:numPr>
        <w:tabs>
          <w:tab w:val="left" w:pos="9356"/>
        </w:tabs>
        <w:spacing w:after="60"/>
        <w:ind w:right="113"/>
        <w:rPr>
          <w:rFonts w:ascii="Arial" w:hAnsi="Arial" w:cs="Arial"/>
        </w:rPr>
      </w:pPr>
      <w:r w:rsidRPr="00484B21">
        <w:rPr>
          <w:rFonts w:ascii="Arial" w:hAnsi="Arial" w:cs="Arial"/>
        </w:rPr>
        <w:t xml:space="preserve">Služba musí spĺňať  všetky požiadavky kybernetickej bezpečnosti a požadovanú úroveň kybernetickej bezpečnosti (kybernetickou bezpečnosťou je stav, v ktorom sú siete a informačné systémy schopné odolávať na určitom stupni spoľahlivosti akémukoľvek konaniu, ktoré ohrozuje dostupnosť, pravosť, integritu alebo dôvernosť uchovávaných, prenášaných alebo spracúvaných údajov alebo súvisiacich služieb poskytovaných alebo prístupných prostredníctvom týchto sietí a informačných systémov), musia byť spôsobilé odolávať kybernetickým bezpečnostným incidentom (kybernetickým bezpečnostným incidentom je udalosť ohrozujúca dostupnosť, pravosť, integritu alebo dôvernosť uchovávaných, prenášaných alebo spracúvaných údajov alebo služieb poskytovaných alebo prístupných prostredníctvom sietí a informačných systémov), </w:t>
      </w:r>
      <w:proofErr w:type="spellStart"/>
      <w:r w:rsidRPr="00484B21">
        <w:rPr>
          <w:rFonts w:ascii="Arial" w:hAnsi="Arial" w:cs="Arial"/>
        </w:rPr>
        <w:t>t.j</w:t>
      </w:r>
      <w:proofErr w:type="spellEnd"/>
      <w:r w:rsidRPr="00484B21">
        <w:rPr>
          <w:rFonts w:ascii="Arial" w:hAnsi="Arial" w:cs="Arial"/>
        </w:rPr>
        <w:t xml:space="preserve">. musia spĺňať všetky požiadavky vyplývajúce zo všeobecne záväzných právnych predpisov, vykonávacích vyhlášok k nim a interných predpisov Objednávateľa v platnom znení, najmä zákona č. 69/2018 </w:t>
      </w:r>
      <w:proofErr w:type="spellStart"/>
      <w:r w:rsidRPr="00484B21">
        <w:rPr>
          <w:rFonts w:ascii="Arial" w:hAnsi="Arial" w:cs="Arial"/>
        </w:rPr>
        <w:t>Z.z</w:t>
      </w:r>
      <w:proofErr w:type="spellEnd"/>
      <w:r w:rsidRPr="00484B21">
        <w:rPr>
          <w:rFonts w:ascii="Arial" w:hAnsi="Arial" w:cs="Arial"/>
        </w:rPr>
        <w:t xml:space="preserve">. o kybernetickej bezpečnosti v platnom znení, vyhlášky Národného bezpečnostného úradu č. 362/2018, ktorou sa ustanovuje obsah bezpečnostných opatrení, obsah a štruktúra bezpečnostnej dokumentácie a rozsah všeobecných bezpečnostných opatrení a interného predpisu Objednávateľa Bezpečnosť informačných a komunikačných systémov v SPP – distribúcia, </w:t>
      </w:r>
      <w:proofErr w:type="spellStart"/>
      <w:r w:rsidRPr="00484B21">
        <w:rPr>
          <w:rFonts w:ascii="Arial" w:hAnsi="Arial" w:cs="Arial"/>
        </w:rPr>
        <w:t>a.s</w:t>
      </w:r>
      <w:proofErr w:type="spellEnd"/>
      <w:r w:rsidRPr="00484B21">
        <w:rPr>
          <w:rFonts w:ascii="Arial" w:hAnsi="Arial" w:cs="Arial"/>
        </w:rPr>
        <w:t xml:space="preserve"> (ďalej ako „Kybernetická bezpečnosť plnenia“). </w:t>
      </w:r>
    </w:p>
    <w:p w14:paraId="4A726B52" w14:textId="77777777" w:rsidR="003764F1" w:rsidRPr="000E27F0" w:rsidRDefault="003764F1" w:rsidP="00266391">
      <w:pPr>
        <w:pStyle w:val="seNormalny2"/>
        <w:tabs>
          <w:tab w:val="left" w:pos="9356"/>
        </w:tabs>
        <w:spacing w:before="0" w:after="0"/>
        <w:ind w:left="567" w:right="113"/>
        <w:rPr>
          <w:rFonts w:ascii="Arial" w:hAnsi="Arial" w:cs="Arial"/>
        </w:rPr>
      </w:pPr>
    </w:p>
    <w:p w14:paraId="228C01CE"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0D7DA5DF" w14:textId="77777777" w:rsidR="004020D3" w:rsidRPr="00A65E10" w:rsidRDefault="004020D3" w:rsidP="00266391">
      <w:pPr>
        <w:pStyle w:val="seNormalny2"/>
        <w:tabs>
          <w:tab w:val="left" w:pos="9356"/>
        </w:tabs>
        <w:spacing w:after="120"/>
        <w:ind w:left="0" w:right="113"/>
        <w:jc w:val="center"/>
        <w:rPr>
          <w:rFonts w:ascii="Arial" w:hAnsi="Arial" w:cs="Arial"/>
          <w:b/>
        </w:rPr>
      </w:pPr>
      <w:r w:rsidRPr="00A65E10">
        <w:rPr>
          <w:rFonts w:ascii="Arial" w:hAnsi="Arial" w:cs="Arial"/>
          <w:b/>
        </w:rPr>
        <w:t>Autorské práva a licenčná zmluva</w:t>
      </w:r>
    </w:p>
    <w:p w14:paraId="28512239" w14:textId="7A3D14ED" w:rsidR="004020D3" w:rsidRPr="00A65E10" w:rsidRDefault="004020D3" w:rsidP="00266391">
      <w:pPr>
        <w:pStyle w:val="seNormalny2"/>
        <w:numPr>
          <w:ilvl w:val="1"/>
          <w:numId w:val="4"/>
        </w:numPr>
        <w:tabs>
          <w:tab w:val="num" w:pos="2054"/>
          <w:tab w:val="left" w:pos="9356"/>
        </w:tabs>
        <w:ind w:right="113"/>
        <w:rPr>
          <w:rFonts w:ascii="Arial" w:hAnsi="Arial" w:cs="Arial"/>
        </w:rPr>
      </w:pPr>
      <w:r w:rsidRPr="00A65E10">
        <w:rPr>
          <w:rFonts w:ascii="Arial" w:hAnsi="Arial" w:cs="Arial"/>
        </w:rPr>
        <w:t xml:space="preserve">Na základe tejto zmluvy </w:t>
      </w:r>
      <w:r w:rsidR="00447B71">
        <w:rPr>
          <w:rFonts w:ascii="Arial" w:hAnsi="Arial" w:cs="Arial"/>
        </w:rPr>
        <w:t xml:space="preserve">najmä pokiaľ ide o časť Služby Úprava </w:t>
      </w:r>
      <w:proofErr w:type="spellStart"/>
      <w:r>
        <w:rPr>
          <w:rFonts w:ascii="Arial" w:hAnsi="Arial" w:cs="Arial"/>
        </w:rPr>
        <w:t>Posktovateľ</w:t>
      </w:r>
      <w:proofErr w:type="spellEnd"/>
      <w:r w:rsidRPr="00A65E10">
        <w:rPr>
          <w:rFonts w:ascii="Arial" w:hAnsi="Arial" w:cs="Arial"/>
        </w:rPr>
        <w:t xml:space="preserve"> udeľuje Objednávateľovi nevýhradnú a časovo neobmedzenú licenciu na používanie softvéru dodaného v zmysle tejto Zmluvy (ďalej len „softvér“), ktorý je nevyhnutný pre prevádzkovanie </w:t>
      </w:r>
      <w:r>
        <w:rPr>
          <w:rFonts w:ascii="Arial" w:hAnsi="Arial" w:cs="Arial"/>
        </w:rPr>
        <w:t>RTU</w:t>
      </w:r>
      <w:r w:rsidRPr="00A65E10">
        <w:rPr>
          <w:rFonts w:ascii="Arial" w:hAnsi="Arial" w:cs="Arial"/>
        </w:rPr>
        <w:t>. Objednávateľ má právo používať softvér bez obmedzenia počtu užívateľov</w:t>
      </w:r>
      <w:r>
        <w:rPr>
          <w:rFonts w:ascii="Arial" w:hAnsi="Arial" w:cs="Arial"/>
        </w:rPr>
        <w:t>,</w:t>
      </w:r>
      <w:r w:rsidRPr="00A65E10">
        <w:rPr>
          <w:rFonts w:ascii="Arial" w:hAnsi="Arial" w:cs="Arial"/>
        </w:rPr>
        <w:t xml:space="preserve"> a zároveň právo prostredníctvom dodaného softvéru spravovať a meniť konfiguráciu užívateľského softvéru </w:t>
      </w:r>
      <w:r>
        <w:rPr>
          <w:rFonts w:ascii="Arial" w:hAnsi="Arial" w:cs="Arial"/>
        </w:rPr>
        <w:t>RTU</w:t>
      </w:r>
      <w:r w:rsidRPr="00A65E10">
        <w:rPr>
          <w:rFonts w:ascii="Arial" w:hAnsi="Arial" w:cs="Arial"/>
        </w:rPr>
        <w:t xml:space="preserve">. Odplata za poskytnutie licencie (práva na používanie softvéru) je už zahrnutá v Cene </w:t>
      </w:r>
      <w:r>
        <w:rPr>
          <w:rFonts w:ascii="Arial" w:hAnsi="Arial" w:cs="Arial"/>
        </w:rPr>
        <w:t>Služby</w:t>
      </w:r>
      <w:r w:rsidRPr="00A65E10">
        <w:rPr>
          <w:rFonts w:ascii="Arial" w:hAnsi="Arial" w:cs="Arial"/>
        </w:rPr>
        <w:t>. Objednávateľ má právo licenciu previesť a právo udeliť sublicenciu na používanie softvéru v rozsahu udelenej licencie.</w:t>
      </w:r>
    </w:p>
    <w:p w14:paraId="4B9A9FC0" w14:textId="77777777" w:rsidR="004020D3" w:rsidRPr="00A65E10" w:rsidRDefault="004020D3" w:rsidP="0026639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lastRenderedPageBreak/>
        <w:t xml:space="preserve">V prípade, že v rámci plnenia podľa tejto Zmluvy </w:t>
      </w:r>
      <w:r>
        <w:rPr>
          <w:rFonts w:ascii="Arial" w:hAnsi="Arial" w:cs="Arial"/>
        </w:rPr>
        <w:t>Poskytovateľ</w:t>
      </w:r>
      <w:r w:rsidRPr="00A65E10">
        <w:rPr>
          <w:rFonts w:ascii="Arial" w:hAnsi="Arial" w:cs="Arial"/>
        </w:rPr>
        <w:t xml:space="preserve"> dodá a/alebo implementuje počítačový program, databázu alebo akékoľvek iné autorské dielo, vo vzťahu ku ktorému </w:t>
      </w:r>
      <w:r>
        <w:rPr>
          <w:rFonts w:ascii="Arial" w:hAnsi="Arial" w:cs="Arial"/>
        </w:rPr>
        <w:t>Poskytovateľ</w:t>
      </w:r>
      <w:r w:rsidRPr="00A65E10">
        <w:rPr>
          <w:rFonts w:ascii="Arial" w:hAnsi="Arial" w:cs="Arial"/>
        </w:rPr>
        <w:t xml:space="preserve"> nie je držiteľom alebo poskytovateľom práv na jeho používanie (tzv. „cudzí softvér“), je </w:t>
      </w:r>
      <w:r>
        <w:rPr>
          <w:rFonts w:ascii="Arial" w:hAnsi="Arial" w:cs="Arial"/>
        </w:rPr>
        <w:t>Poskytovateľ</w:t>
      </w:r>
      <w:r w:rsidRPr="00A65E10">
        <w:rPr>
          <w:rFonts w:ascii="Arial" w:hAnsi="Arial" w:cs="Arial"/>
        </w:rPr>
        <w:t xml:space="preserve"> povinný zabezpečiť (u príslušného držiteľa alebo poskytovateľa týchto práv) pre Objednávateľa oprávnenia nevýhradnú a časovo neobmedzenú licenciu na používanie softvéru dodaného v zmysle tejto Zmluvy (ďalej len „softvér“), ktorý je nevyhnutný pre prevádzkovanie </w:t>
      </w:r>
      <w:r>
        <w:rPr>
          <w:rFonts w:ascii="Arial" w:hAnsi="Arial" w:cs="Arial"/>
        </w:rPr>
        <w:t>RTU</w:t>
      </w:r>
      <w:r w:rsidRPr="00A65E10">
        <w:rPr>
          <w:rFonts w:ascii="Arial" w:hAnsi="Arial" w:cs="Arial"/>
        </w:rPr>
        <w:t>. Objednávateľ má právo používať softvér bez obmedzenia počtu užívateľov</w:t>
      </w:r>
      <w:r>
        <w:rPr>
          <w:rFonts w:ascii="Arial" w:hAnsi="Arial" w:cs="Arial"/>
        </w:rPr>
        <w:t>,</w:t>
      </w:r>
      <w:r w:rsidRPr="00A65E10">
        <w:rPr>
          <w:rFonts w:ascii="Arial" w:hAnsi="Arial" w:cs="Arial"/>
        </w:rPr>
        <w:t xml:space="preserve"> a zároveň právo prostredníctvom dodaného softvéru spravovať a meniť konfiguráciu užívateľského softvéru pre </w:t>
      </w:r>
      <w:r>
        <w:rPr>
          <w:rFonts w:ascii="Arial" w:hAnsi="Arial" w:cs="Arial"/>
        </w:rPr>
        <w:t>RTU</w:t>
      </w:r>
      <w:r w:rsidRPr="00A65E10">
        <w:rPr>
          <w:rFonts w:ascii="Arial" w:hAnsi="Arial" w:cs="Arial"/>
        </w:rPr>
        <w:t>. Licenciu podľa predchádzajúcej vety je Objednávateľ oprávnený previesť</w:t>
      </w:r>
      <w:r>
        <w:rPr>
          <w:rFonts w:ascii="Arial" w:hAnsi="Arial" w:cs="Arial"/>
        </w:rPr>
        <w:t>,</w:t>
      </w:r>
      <w:r w:rsidRPr="00A65E10">
        <w:rPr>
          <w:rFonts w:ascii="Arial" w:hAnsi="Arial" w:cs="Arial"/>
        </w:rPr>
        <w:t xml:space="preserve"> a zároveň má právo udeliť sublicenciu na používanie softvéru v rozsahu udelenej licencie. Splnenie tejto povinnosti je </w:t>
      </w:r>
      <w:r>
        <w:rPr>
          <w:rFonts w:ascii="Arial" w:hAnsi="Arial" w:cs="Arial"/>
        </w:rPr>
        <w:t>Poskytovateľ</w:t>
      </w:r>
      <w:r w:rsidRPr="00A65E10">
        <w:rPr>
          <w:rFonts w:ascii="Arial" w:hAnsi="Arial" w:cs="Arial"/>
        </w:rPr>
        <w:t xml:space="preserve"> povinný Objednávateľovi riadne preukázať pred odovzdaním </w:t>
      </w:r>
      <w:r>
        <w:rPr>
          <w:rFonts w:ascii="Arial" w:hAnsi="Arial" w:cs="Arial"/>
        </w:rPr>
        <w:t>Služby</w:t>
      </w:r>
      <w:r w:rsidRPr="00A65E10">
        <w:rPr>
          <w:rFonts w:ascii="Arial" w:hAnsi="Arial" w:cs="Arial"/>
        </w:rPr>
        <w:t xml:space="preserve">. Nesplnenie tejto povinnosti sa považuje za závažné porušenie Zmluvy a môže byť dôvodom na neprevzatie </w:t>
      </w:r>
      <w:r>
        <w:rPr>
          <w:rFonts w:ascii="Arial" w:hAnsi="Arial" w:cs="Arial"/>
        </w:rPr>
        <w:t xml:space="preserve">Služby </w:t>
      </w:r>
      <w:r w:rsidRPr="00A65E10">
        <w:rPr>
          <w:rFonts w:ascii="Arial" w:hAnsi="Arial" w:cs="Arial"/>
        </w:rPr>
        <w:t xml:space="preserve">Objednávateľom z dôvodu neúplnosti. Odplata za poskytnutie licencie (práva na používanie softvéru) je už zahrnutá v Cene </w:t>
      </w:r>
      <w:r>
        <w:rPr>
          <w:rFonts w:ascii="Arial" w:hAnsi="Arial" w:cs="Arial"/>
        </w:rPr>
        <w:t>Služby</w:t>
      </w:r>
      <w:r w:rsidRPr="00A65E10">
        <w:rPr>
          <w:rFonts w:ascii="Arial" w:hAnsi="Arial" w:cs="Arial"/>
        </w:rPr>
        <w:t>.</w:t>
      </w:r>
    </w:p>
    <w:p w14:paraId="05EF67B0" w14:textId="77777777" w:rsidR="004020D3" w:rsidRPr="00A65E10" w:rsidRDefault="004020D3" w:rsidP="00266391">
      <w:pPr>
        <w:pStyle w:val="seNormalny2"/>
        <w:numPr>
          <w:ilvl w:val="1"/>
          <w:numId w:val="4"/>
        </w:numPr>
        <w:tabs>
          <w:tab w:val="num" w:pos="2054"/>
          <w:tab w:val="left" w:pos="9356"/>
        </w:tabs>
        <w:spacing w:after="0"/>
        <w:ind w:right="113"/>
        <w:rPr>
          <w:rFonts w:ascii="Arial" w:hAnsi="Arial" w:cs="Arial"/>
        </w:rPr>
      </w:pPr>
      <w:r w:rsidRPr="00A65E10">
        <w:rPr>
          <w:rFonts w:ascii="Arial" w:hAnsi="Arial" w:cs="Arial"/>
        </w:rPr>
        <w:t>Ďalšie povinnosti zmluvných strán týkajúce sa autorských práv a ďalších práv k predmetom duševného vlastníctva sa riadia príslušnými ustanoveniami Prílohy č. 1 Zmluvy (VOP Objednávateľa).</w:t>
      </w:r>
    </w:p>
    <w:p w14:paraId="59FDEFC8" w14:textId="77777777" w:rsidR="004020D3" w:rsidRDefault="004020D3" w:rsidP="00266391">
      <w:pPr>
        <w:pStyle w:val="seNormalny2"/>
        <w:tabs>
          <w:tab w:val="left" w:pos="9356"/>
        </w:tabs>
        <w:spacing w:before="0" w:after="120"/>
        <w:ind w:left="0" w:right="113"/>
        <w:jc w:val="center"/>
        <w:rPr>
          <w:rFonts w:ascii="Arial" w:hAnsi="Arial" w:cs="Arial"/>
          <w:b/>
        </w:rPr>
      </w:pPr>
    </w:p>
    <w:p w14:paraId="034E41FD" w14:textId="77777777" w:rsidR="00F33783" w:rsidRPr="00786218" w:rsidRDefault="00F33783" w:rsidP="00266391">
      <w:pPr>
        <w:pStyle w:val="seNormalny2"/>
        <w:tabs>
          <w:tab w:val="left" w:pos="9356"/>
        </w:tabs>
        <w:spacing w:before="0" w:after="0"/>
        <w:ind w:left="567" w:right="113"/>
        <w:rPr>
          <w:rFonts w:ascii="Arial" w:hAnsi="Arial" w:cs="Arial"/>
        </w:rPr>
      </w:pPr>
    </w:p>
    <w:p w14:paraId="6C463E48"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230E0D9B" w14:textId="77777777" w:rsidR="004020D3" w:rsidRPr="008B3348" w:rsidRDefault="004020D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Doručovanie</w:t>
      </w:r>
    </w:p>
    <w:p w14:paraId="6D2CBBB0" w14:textId="77777777"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E155B1">
        <w:rPr>
          <w:rFonts w:ascii="Arial" w:hAnsi="Arial" w:cs="Arial"/>
        </w:rPr>
        <w:t>Ostatné písomnosti a prejavy vôle zmluvných strán</w:t>
      </w:r>
      <w:r w:rsidRPr="00664B51">
        <w:rPr>
          <w:rFonts w:ascii="Arial" w:hAnsi="Arial" w:cs="Arial"/>
        </w:rPr>
        <w:t xml:space="preserve"> (rôzne od tých</w:t>
      </w:r>
      <w:r>
        <w:rPr>
          <w:rFonts w:ascii="Arial" w:hAnsi="Arial" w:cs="Arial"/>
        </w:rPr>
        <w:t>,</w:t>
      </w:r>
      <w:r w:rsidRPr="00664B51">
        <w:rPr>
          <w:rFonts w:ascii="Arial" w:hAnsi="Arial" w:cs="Arial"/>
        </w:rPr>
        <w:t xml:space="preserve"> pre doručovanie ktorých sa</w:t>
      </w:r>
      <w:r>
        <w:rPr>
          <w:rFonts w:ascii="Arial" w:hAnsi="Arial" w:cs="Arial"/>
        </w:rPr>
        <w:t xml:space="preserve"> v zmysle Zmluvy alebo VOP Objednávateľa</w:t>
      </w:r>
      <w:r w:rsidRPr="00664B51">
        <w:rPr>
          <w:rFonts w:ascii="Arial" w:hAnsi="Arial" w:cs="Arial"/>
        </w:rPr>
        <w:t xml:space="preserve"> vyžaduje osobné doručenie, doručenie kuriérom alebo zaslanie poštou)</w:t>
      </w:r>
      <w:r w:rsidRPr="00614B86">
        <w:rPr>
          <w:rFonts w:ascii="Arial" w:hAnsi="Arial" w:cs="Arial"/>
        </w:rPr>
        <w:t xml:space="preserve">, </w:t>
      </w:r>
      <w:r w:rsidRPr="00816094">
        <w:rPr>
          <w:rFonts w:ascii="Arial" w:hAnsi="Arial" w:cs="Arial"/>
        </w:rPr>
        <w:t>môžu byť doručované tiež na nasledovné adresy:</w:t>
      </w:r>
    </w:p>
    <w:p w14:paraId="68293A9B" w14:textId="6E4CFECB" w:rsidR="004020D3" w:rsidRPr="001D7BB5" w:rsidRDefault="004020D3" w:rsidP="00266391">
      <w:pPr>
        <w:pStyle w:val="seNormalny2"/>
        <w:numPr>
          <w:ilvl w:val="0"/>
          <w:numId w:val="6"/>
        </w:numPr>
        <w:tabs>
          <w:tab w:val="left" w:pos="9356"/>
        </w:tabs>
        <w:spacing w:before="0" w:after="60"/>
        <w:ind w:left="993" w:right="113" w:hanging="142"/>
        <w:rPr>
          <w:rFonts w:ascii="Arial" w:hAnsi="Arial" w:cs="Arial"/>
        </w:rPr>
      </w:pPr>
      <w:r w:rsidRPr="00C30D7D">
        <w:rPr>
          <w:rFonts w:ascii="Arial" w:hAnsi="Arial" w:cs="Arial"/>
        </w:rPr>
        <w:t>Objednávateľovi elektronicky na adresu</w:t>
      </w:r>
      <w:r>
        <w:rPr>
          <w:rFonts w:ascii="Arial" w:hAnsi="Arial" w:cs="Arial"/>
        </w:rPr>
        <w:t>:</w:t>
      </w:r>
      <w:r w:rsidR="001445A0">
        <w:rPr>
          <w:rFonts w:ascii="Arial" w:hAnsi="Arial" w:cs="Arial"/>
        </w:rPr>
        <w:t xml:space="preserve"> </w:t>
      </w:r>
    </w:p>
    <w:p w14:paraId="10BA4D43" w14:textId="6B9348CE" w:rsidR="004020D3" w:rsidRPr="00C30D7D" w:rsidRDefault="004020D3" w:rsidP="00266391">
      <w:pPr>
        <w:pStyle w:val="seNormalny2"/>
        <w:numPr>
          <w:ilvl w:val="0"/>
          <w:numId w:val="6"/>
        </w:numPr>
        <w:tabs>
          <w:tab w:val="left" w:pos="9356"/>
        </w:tabs>
        <w:spacing w:before="0" w:after="60"/>
        <w:ind w:left="993" w:right="113" w:hanging="142"/>
        <w:rPr>
          <w:rFonts w:ascii="Arial" w:hAnsi="Arial" w:cs="Arial"/>
        </w:rPr>
      </w:pPr>
      <w:r w:rsidRPr="00C30D7D">
        <w:rPr>
          <w:rFonts w:ascii="Arial" w:hAnsi="Arial" w:cs="Arial"/>
        </w:rPr>
        <w:t xml:space="preserve">Poskytovateľovi elektronicky na </w:t>
      </w:r>
      <w:r w:rsidRPr="003D3C78">
        <w:rPr>
          <w:rFonts w:ascii="Arial" w:hAnsi="Arial" w:cs="Arial"/>
        </w:rPr>
        <w:t xml:space="preserve">adresu: </w:t>
      </w:r>
      <w:r w:rsidR="001445A0">
        <w:t xml:space="preserve"> </w:t>
      </w:r>
    </w:p>
    <w:p w14:paraId="5632CDF8" w14:textId="77777777"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61479A2" w14:textId="77777777" w:rsidR="004020D3" w:rsidRDefault="004020D3" w:rsidP="00266391">
      <w:pPr>
        <w:pStyle w:val="seNormalny2"/>
        <w:tabs>
          <w:tab w:val="left" w:pos="9356"/>
        </w:tabs>
        <w:spacing w:before="0" w:after="120"/>
        <w:ind w:left="0" w:right="113"/>
        <w:jc w:val="center"/>
        <w:rPr>
          <w:rFonts w:ascii="Arial" w:hAnsi="Arial" w:cs="Arial"/>
          <w:b/>
        </w:rPr>
      </w:pPr>
    </w:p>
    <w:p w14:paraId="0148519A" w14:textId="77777777" w:rsidR="003764F1" w:rsidRPr="00D65C18" w:rsidRDefault="003764F1" w:rsidP="00266391">
      <w:pPr>
        <w:pStyle w:val="seNormalny2"/>
        <w:tabs>
          <w:tab w:val="left" w:pos="9356"/>
        </w:tabs>
        <w:spacing w:before="0" w:after="0"/>
        <w:ind w:left="567" w:right="113"/>
        <w:rPr>
          <w:rFonts w:ascii="Arial" w:hAnsi="Arial" w:cs="Arial"/>
        </w:rPr>
      </w:pPr>
    </w:p>
    <w:p w14:paraId="4E6F23B6" w14:textId="77777777" w:rsidR="000803F3" w:rsidRPr="00BC1976" w:rsidRDefault="000803F3" w:rsidP="00266391">
      <w:pPr>
        <w:pStyle w:val="seNormalny2"/>
        <w:numPr>
          <w:ilvl w:val="0"/>
          <w:numId w:val="4"/>
        </w:numPr>
        <w:tabs>
          <w:tab w:val="left" w:pos="9356"/>
        </w:tabs>
        <w:spacing w:before="0" w:after="0"/>
        <w:ind w:right="113"/>
        <w:jc w:val="center"/>
        <w:rPr>
          <w:rFonts w:ascii="Arial" w:hAnsi="Arial" w:cs="Arial"/>
          <w:b/>
        </w:rPr>
      </w:pPr>
    </w:p>
    <w:p w14:paraId="7CF6ACE4" w14:textId="77777777" w:rsidR="004020D3" w:rsidRPr="00BC1976" w:rsidRDefault="004020D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Ostatné ustanovenia</w:t>
      </w:r>
    </w:p>
    <w:p w14:paraId="1E539413" w14:textId="77777777" w:rsidR="004020D3" w:rsidRPr="0056638C"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Na účely vykonávania ustanovení tejto Zmluvy sú oprávnenými osobami, resp. kontaktnými osobami (ďalej len „</w:t>
      </w:r>
      <w:r w:rsidRPr="008C1820">
        <w:rPr>
          <w:rFonts w:ascii="Arial" w:hAnsi="Arial" w:cs="Arial"/>
          <w:b/>
        </w:rPr>
        <w:t>Oprávnené osoby</w:t>
      </w:r>
      <w:r w:rsidRPr="00484F1F">
        <w:rPr>
          <w:rFonts w:ascii="Arial" w:hAnsi="Arial" w:cs="Arial"/>
        </w:rPr>
        <w:t>“) nasledovné osoby:</w:t>
      </w:r>
    </w:p>
    <w:p w14:paraId="07647073" w14:textId="77777777" w:rsidR="004020D3" w:rsidRPr="00526CC2" w:rsidRDefault="004020D3" w:rsidP="00266391">
      <w:pPr>
        <w:pStyle w:val="seNormalny2"/>
        <w:tabs>
          <w:tab w:val="left" w:pos="9356"/>
        </w:tabs>
        <w:spacing w:before="0" w:after="60"/>
        <w:ind w:left="567" w:right="113"/>
        <w:rPr>
          <w:rFonts w:ascii="Arial" w:hAnsi="Arial" w:cs="Arial"/>
        </w:rPr>
      </w:pPr>
    </w:p>
    <w:p w14:paraId="333AB38F" w14:textId="20F4C39A" w:rsidR="004020D3" w:rsidRDefault="004020D3" w:rsidP="00266391">
      <w:pPr>
        <w:pStyle w:val="seNormalny2"/>
        <w:tabs>
          <w:tab w:val="left" w:pos="9356"/>
        </w:tabs>
        <w:spacing w:before="0" w:after="60"/>
        <w:ind w:left="0" w:right="113" w:firstLine="567"/>
        <w:rPr>
          <w:rFonts w:ascii="Arial" w:hAnsi="Arial" w:cs="Arial"/>
          <w:b/>
          <w:u w:val="single"/>
        </w:rPr>
      </w:pPr>
      <w:r w:rsidRPr="008C1820">
        <w:rPr>
          <w:rFonts w:ascii="Arial" w:hAnsi="Arial" w:cs="Arial"/>
          <w:b/>
          <w:u w:val="single"/>
        </w:rPr>
        <w:t xml:space="preserve">za </w:t>
      </w:r>
      <w:r>
        <w:rPr>
          <w:rFonts w:ascii="Arial" w:hAnsi="Arial" w:cs="Arial"/>
          <w:b/>
          <w:u w:val="single"/>
        </w:rPr>
        <w:t>Poskytovateľa</w:t>
      </w:r>
      <w:r w:rsidRPr="008C1820">
        <w:rPr>
          <w:rFonts w:ascii="Arial" w:hAnsi="Arial" w:cs="Arial"/>
          <w:b/>
          <w:u w:val="single"/>
        </w:rPr>
        <w:t xml:space="preserve">: </w:t>
      </w:r>
    </w:p>
    <w:p w14:paraId="6900B56C" w14:textId="77777777" w:rsidR="001445A0" w:rsidRPr="008C1820" w:rsidRDefault="001445A0" w:rsidP="0050439B">
      <w:pPr>
        <w:pStyle w:val="seNormalny2"/>
        <w:tabs>
          <w:tab w:val="left" w:pos="9356"/>
        </w:tabs>
        <w:spacing w:before="0" w:after="0"/>
        <w:ind w:left="0" w:right="113" w:firstLine="567"/>
        <w:rPr>
          <w:rFonts w:ascii="Arial" w:hAnsi="Arial" w:cs="Arial"/>
          <w:b/>
          <w:u w:val="single"/>
        </w:rPr>
      </w:pPr>
    </w:p>
    <w:p w14:paraId="6E074F3C" w14:textId="77777777" w:rsidR="004020D3" w:rsidRPr="008C1820" w:rsidRDefault="004020D3" w:rsidP="0050439B">
      <w:pPr>
        <w:pStyle w:val="seNormalny2"/>
        <w:numPr>
          <w:ilvl w:val="0"/>
          <w:numId w:val="9"/>
        </w:numPr>
        <w:tabs>
          <w:tab w:val="left" w:pos="9356"/>
        </w:tabs>
        <w:spacing w:before="0" w:after="0"/>
        <w:ind w:right="113"/>
        <w:rPr>
          <w:rFonts w:ascii="Arial" w:hAnsi="Arial" w:cs="Arial"/>
          <w:u w:val="single"/>
        </w:rPr>
      </w:pPr>
      <w:r w:rsidRPr="008C1820">
        <w:rPr>
          <w:rFonts w:ascii="Arial" w:hAnsi="Arial" w:cs="Arial"/>
          <w:u w:val="single"/>
        </w:rPr>
        <w:t>Vo veciach technických</w:t>
      </w:r>
      <w:r w:rsidRPr="00C418EA">
        <w:rPr>
          <w:rFonts w:ascii="Arial" w:hAnsi="Arial" w:cs="Arial"/>
          <w:u w:val="single"/>
        </w:rPr>
        <w:t>:</w:t>
      </w:r>
    </w:p>
    <w:p w14:paraId="71C0BFAE" w14:textId="0373848E" w:rsidR="004020D3" w:rsidRPr="00B1124B" w:rsidRDefault="004020D3" w:rsidP="0050439B">
      <w:pPr>
        <w:pStyle w:val="seNormalny2"/>
        <w:tabs>
          <w:tab w:val="left" w:pos="567"/>
          <w:tab w:val="left" w:pos="709"/>
          <w:tab w:val="left" w:pos="9356"/>
        </w:tabs>
        <w:spacing w:before="0" w:after="0"/>
        <w:ind w:left="1287" w:right="113"/>
        <w:rPr>
          <w:rFonts w:ascii="Arial" w:hAnsi="Arial" w:cs="Arial"/>
          <w:i/>
          <w:highlight w:val="yellow"/>
        </w:rPr>
      </w:pPr>
      <w:r w:rsidRPr="00B1124B">
        <w:rPr>
          <w:rFonts w:ascii="Arial" w:hAnsi="Arial" w:cs="Arial"/>
          <w:i/>
          <w:highlight w:val="yellow"/>
        </w:rPr>
        <w:t>[</w:t>
      </w:r>
      <w:r w:rsidR="005D5937" w:rsidRPr="00B1124B">
        <w:rPr>
          <w:rFonts w:ascii="Arial" w:hAnsi="Arial" w:cs="Arial"/>
          <w:i/>
          <w:highlight w:val="yellow"/>
        </w:rPr>
        <w:t xml:space="preserve">doplniť </w:t>
      </w:r>
      <w:r w:rsidRPr="00B1124B">
        <w:rPr>
          <w:rFonts w:ascii="Arial" w:hAnsi="Arial" w:cs="Arial"/>
          <w:i/>
          <w:highlight w:val="yellow"/>
        </w:rPr>
        <w:t xml:space="preserve">meno, priezvisko, funkcia]      </w:t>
      </w:r>
    </w:p>
    <w:p w14:paraId="0A867D16" w14:textId="795D8871" w:rsidR="004020D3" w:rsidRPr="004020D3" w:rsidRDefault="004020D3" w:rsidP="0050439B">
      <w:pPr>
        <w:pStyle w:val="seNormalny2"/>
        <w:tabs>
          <w:tab w:val="left" w:pos="567"/>
          <w:tab w:val="left" w:pos="709"/>
          <w:tab w:val="left" w:pos="9356"/>
        </w:tabs>
        <w:spacing w:before="0" w:after="0"/>
        <w:ind w:left="1287" w:right="113"/>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50C6286F" w14:textId="3F79CE0B" w:rsidR="005D5937" w:rsidRDefault="004020D3" w:rsidP="0050439B">
      <w:pPr>
        <w:pStyle w:val="seNormalny2"/>
        <w:tabs>
          <w:tab w:val="left" w:pos="4500"/>
          <w:tab w:val="left" w:pos="5940"/>
          <w:tab w:val="left" w:pos="7200"/>
          <w:tab w:val="left" w:pos="9356"/>
        </w:tabs>
        <w:spacing w:before="0" w:after="0"/>
        <w:ind w:left="1287"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2E2776C3" w14:textId="700D7ECB" w:rsidR="004020D3" w:rsidRPr="003D3C78" w:rsidRDefault="004020D3" w:rsidP="0050439B">
      <w:pPr>
        <w:pStyle w:val="seNormalny2"/>
        <w:tabs>
          <w:tab w:val="left" w:pos="4500"/>
          <w:tab w:val="left" w:pos="5940"/>
          <w:tab w:val="left" w:pos="7200"/>
          <w:tab w:val="left" w:pos="9356"/>
        </w:tabs>
        <w:spacing w:before="0" w:after="0"/>
        <w:ind w:left="1287" w:right="113"/>
      </w:pPr>
      <w:r w:rsidRPr="004020D3">
        <w:rPr>
          <w:rFonts w:ascii="Arial" w:hAnsi="Arial" w:cs="Arial"/>
        </w:rPr>
        <w:t xml:space="preserve">   </w:t>
      </w:r>
    </w:p>
    <w:p w14:paraId="3B03F3FA" w14:textId="77777777" w:rsidR="004020D3" w:rsidRPr="003D3C78" w:rsidRDefault="004020D3" w:rsidP="0050439B">
      <w:pPr>
        <w:pStyle w:val="seNormalny2"/>
        <w:numPr>
          <w:ilvl w:val="0"/>
          <w:numId w:val="9"/>
        </w:numPr>
        <w:tabs>
          <w:tab w:val="left" w:pos="9356"/>
        </w:tabs>
        <w:spacing w:before="0" w:after="0"/>
        <w:ind w:right="113"/>
        <w:rPr>
          <w:rFonts w:ascii="Arial" w:hAnsi="Arial" w:cs="Arial"/>
          <w:u w:val="single"/>
        </w:rPr>
      </w:pPr>
      <w:r w:rsidRPr="003D3C78">
        <w:rPr>
          <w:rFonts w:ascii="Arial" w:hAnsi="Arial" w:cs="Arial"/>
          <w:u w:val="single"/>
        </w:rPr>
        <w:t>Vo veciach zmluvných:</w:t>
      </w:r>
    </w:p>
    <w:p w14:paraId="77151BE5" w14:textId="2ECB64A8" w:rsidR="004020D3" w:rsidRPr="005D5937" w:rsidRDefault="004020D3" w:rsidP="0050439B">
      <w:pPr>
        <w:pStyle w:val="seNormalny2"/>
        <w:tabs>
          <w:tab w:val="left" w:pos="567"/>
          <w:tab w:val="left" w:pos="709"/>
          <w:tab w:val="left" w:pos="9356"/>
        </w:tabs>
        <w:spacing w:before="0" w:after="0"/>
        <w:ind w:left="1287" w:right="113"/>
        <w:rPr>
          <w:rFonts w:ascii="Arial" w:hAnsi="Arial" w:cs="Arial"/>
          <w:i/>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r w:rsidRPr="005D5937">
        <w:rPr>
          <w:rFonts w:ascii="Arial" w:hAnsi="Arial" w:cs="Arial"/>
          <w:i/>
        </w:rPr>
        <w:t xml:space="preserve">    </w:t>
      </w:r>
    </w:p>
    <w:p w14:paraId="7FDC1C6B" w14:textId="56DCA66C" w:rsidR="004020D3" w:rsidRPr="004020D3" w:rsidRDefault="004020D3" w:rsidP="0050439B">
      <w:pPr>
        <w:pStyle w:val="seNormalny2"/>
        <w:tabs>
          <w:tab w:val="left" w:pos="567"/>
          <w:tab w:val="left" w:pos="709"/>
          <w:tab w:val="left" w:pos="9356"/>
        </w:tabs>
        <w:spacing w:before="0" w:after="0"/>
        <w:ind w:left="1287" w:right="113"/>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29D0A7EC" w14:textId="5E9B388E" w:rsidR="004020D3" w:rsidRPr="00484F1F"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5CE97B56" w14:textId="77777777" w:rsidR="004020D3" w:rsidRDefault="004020D3" w:rsidP="0050439B">
      <w:pPr>
        <w:pStyle w:val="seNormalny2"/>
        <w:tabs>
          <w:tab w:val="left" w:pos="9356"/>
        </w:tabs>
        <w:spacing w:before="0" w:after="0"/>
        <w:ind w:right="113" w:hanging="851"/>
        <w:rPr>
          <w:rFonts w:ascii="Arial" w:hAnsi="Arial" w:cs="Arial"/>
          <w:b/>
          <w:u w:val="single"/>
        </w:rPr>
      </w:pPr>
    </w:p>
    <w:p w14:paraId="44C6D2FD" w14:textId="5DBAA8C5" w:rsidR="004020D3" w:rsidRDefault="004020D3" w:rsidP="0050439B">
      <w:pPr>
        <w:pStyle w:val="seNormalny2"/>
        <w:tabs>
          <w:tab w:val="left" w:pos="9356"/>
        </w:tabs>
        <w:spacing w:before="0" w:after="0"/>
        <w:ind w:right="113" w:hanging="851"/>
        <w:rPr>
          <w:rFonts w:ascii="Arial" w:hAnsi="Arial" w:cs="Arial"/>
          <w:b/>
          <w:u w:val="single"/>
        </w:rPr>
      </w:pPr>
      <w:r w:rsidRPr="008C1820">
        <w:rPr>
          <w:rFonts w:ascii="Arial" w:hAnsi="Arial" w:cs="Arial"/>
          <w:b/>
          <w:u w:val="single"/>
        </w:rPr>
        <w:t xml:space="preserve">za </w:t>
      </w:r>
      <w:r>
        <w:rPr>
          <w:rFonts w:ascii="Arial" w:hAnsi="Arial" w:cs="Arial"/>
          <w:b/>
          <w:u w:val="single"/>
        </w:rPr>
        <w:t>Objednávateľa</w:t>
      </w:r>
      <w:r w:rsidRPr="008C1820">
        <w:rPr>
          <w:rFonts w:ascii="Arial" w:hAnsi="Arial" w:cs="Arial"/>
          <w:b/>
          <w:u w:val="single"/>
        </w:rPr>
        <w:t>:</w:t>
      </w:r>
    </w:p>
    <w:p w14:paraId="1A99197A" w14:textId="77777777" w:rsidR="004020D3" w:rsidRPr="008C1820" w:rsidRDefault="004020D3" w:rsidP="0050439B">
      <w:pPr>
        <w:pStyle w:val="seNormalny2"/>
        <w:tabs>
          <w:tab w:val="left" w:pos="9356"/>
        </w:tabs>
        <w:spacing w:before="0" w:after="0"/>
        <w:ind w:right="113" w:hanging="851"/>
        <w:rPr>
          <w:rFonts w:ascii="Arial" w:hAnsi="Arial" w:cs="Arial"/>
          <w:b/>
          <w:u w:val="single"/>
        </w:rPr>
      </w:pPr>
    </w:p>
    <w:p w14:paraId="7E732C24" w14:textId="77777777" w:rsidR="004020D3" w:rsidRPr="008C1820" w:rsidRDefault="004020D3" w:rsidP="0050439B">
      <w:pPr>
        <w:pStyle w:val="seNormalny2"/>
        <w:numPr>
          <w:ilvl w:val="0"/>
          <w:numId w:val="8"/>
        </w:numPr>
        <w:tabs>
          <w:tab w:val="left" w:pos="9356"/>
        </w:tabs>
        <w:spacing w:before="0" w:after="0"/>
        <w:ind w:right="113"/>
        <w:rPr>
          <w:rFonts w:ascii="Arial" w:hAnsi="Arial" w:cs="Arial"/>
          <w:u w:val="single"/>
        </w:rPr>
      </w:pPr>
      <w:r w:rsidRPr="008C1820">
        <w:rPr>
          <w:rFonts w:ascii="Arial" w:hAnsi="Arial" w:cs="Arial"/>
          <w:u w:val="single"/>
        </w:rPr>
        <w:t>Vo veciach technických</w:t>
      </w:r>
      <w:r>
        <w:rPr>
          <w:rFonts w:ascii="Arial" w:hAnsi="Arial" w:cs="Arial"/>
          <w:u w:val="single"/>
        </w:rPr>
        <w:t>:</w:t>
      </w:r>
    </w:p>
    <w:p w14:paraId="0F4E37AC" w14:textId="62AB1886"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r w:rsidRPr="005D5937">
        <w:rPr>
          <w:rFonts w:ascii="Arial" w:hAnsi="Arial" w:cs="Arial"/>
          <w:i/>
        </w:rPr>
        <w:t xml:space="preserve">     </w:t>
      </w:r>
    </w:p>
    <w:p w14:paraId="46BA7A5B" w14:textId="5F025144"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61FA06EA" w14:textId="79C1D46A" w:rsid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3E637925" w14:textId="77777777" w:rsidR="004020D3" w:rsidRDefault="004020D3" w:rsidP="0050439B">
      <w:pPr>
        <w:pStyle w:val="seNormalny2"/>
        <w:tabs>
          <w:tab w:val="left" w:pos="567"/>
          <w:tab w:val="left" w:pos="709"/>
          <w:tab w:val="left" w:pos="9356"/>
        </w:tabs>
        <w:spacing w:before="0" w:after="0"/>
        <w:ind w:left="708" w:right="113" w:firstLine="567"/>
        <w:rPr>
          <w:rFonts w:ascii="Arial" w:hAnsi="Arial" w:cs="Arial"/>
          <w:u w:val="single"/>
        </w:rPr>
      </w:pPr>
    </w:p>
    <w:p w14:paraId="4FE83BEA" w14:textId="508FF980" w:rsidR="004020D3" w:rsidRPr="008C1820" w:rsidRDefault="004020D3" w:rsidP="0050439B">
      <w:pPr>
        <w:pStyle w:val="seNormalny2"/>
        <w:tabs>
          <w:tab w:val="left" w:pos="567"/>
          <w:tab w:val="left" w:pos="709"/>
          <w:tab w:val="left" w:pos="9356"/>
        </w:tabs>
        <w:spacing w:before="0" w:after="0"/>
        <w:ind w:left="708" w:right="113" w:firstLine="567"/>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Bratislava, Pezinok:</w:t>
      </w:r>
    </w:p>
    <w:p w14:paraId="0F31C9F6" w14:textId="00E8EAA5"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041D9BEB" w14:textId="7CB838A9"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03EFB247" w14:textId="6085B623" w:rsidR="0050439B"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p>
    <w:p w14:paraId="700F30E9" w14:textId="74FF5F16"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      </w:t>
      </w:r>
    </w:p>
    <w:p w14:paraId="677CDEBB" w14:textId="7231802D" w:rsidR="004020D3" w:rsidRPr="008C1820" w:rsidRDefault="004020D3" w:rsidP="0050439B">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Nitra, Komárno, Galanta:</w:t>
      </w:r>
    </w:p>
    <w:p w14:paraId="1EE11245" w14:textId="682F5E4B"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3B86B284" w14:textId="3FC62445"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280040F9" w14:textId="74C6CD49" w:rsidR="0050439B"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E-mail: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1668B81F" w14:textId="6E0DF1C0"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  </w:t>
      </w:r>
    </w:p>
    <w:p w14:paraId="645A0DB9" w14:textId="75B75C9C" w:rsidR="004020D3" w:rsidRPr="008C1820" w:rsidRDefault="004020D3" w:rsidP="0050439B">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Nové Mesto nad Váhom:</w:t>
      </w:r>
    </w:p>
    <w:p w14:paraId="2FF95D2A" w14:textId="2B0183BC"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meno, priezvisko, funkcia]</w:t>
      </w:r>
      <w:r w:rsidRPr="005D5937">
        <w:rPr>
          <w:rFonts w:ascii="Arial" w:hAnsi="Arial" w:cs="Arial"/>
          <w:i/>
        </w:rPr>
        <w:t xml:space="preserve">      </w:t>
      </w:r>
    </w:p>
    <w:p w14:paraId="0C77D633" w14:textId="4764FD2E"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Telefón:</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58463D94" w14:textId="2281E5D7" w:rsidR="0050439B"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5167ABE9" w14:textId="3A5E8CA4"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 </w:t>
      </w:r>
    </w:p>
    <w:p w14:paraId="14181D34" w14:textId="2BAE1BA7" w:rsidR="004020D3" w:rsidRPr="008C1820" w:rsidRDefault="004020D3" w:rsidP="0050439B">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Žilina, Poprad:</w:t>
      </w:r>
    </w:p>
    <w:p w14:paraId="17B57B8B" w14:textId="6D20A55E"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28515013" w14:textId="769B4821"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 xml:space="preserve">Telefón: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700D3844" w14:textId="75BC4F16"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29E75024" w14:textId="77777777" w:rsidR="0050439B" w:rsidRDefault="0050439B" w:rsidP="0050439B">
      <w:pPr>
        <w:pStyle w:val="seNormalny2"/>
        <w:tabs>
          <w:tab w:val="left" w:pos="9356"/>
        </w:tabs>
        <w:spacing w:before="0" w:after="0"/>
        <w:ind w:left="1287" w:right="113"/>
        <w:rPr>
          <w:rFonts w:ascii="Arial" w:hAnsi="Arial" w:cs="Arial"/>
        </w:rPr>
      </w:pPr>
    </w:p>
    <w:p w14:paraId="29947AA5" w14:textId="4E38B1E3" w:rsidR="004020D3" w:rsidRPr="008C1820" w:rsidRDefault="004020D3" w:rsidP="0050439B">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Zvolen, Lučenec:</w:t>
      </w:r>
    </w:p>
    <w:p w14:paraId="2EF8980A" w14:textId="64D484CF"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11ED857D" w14:textId="397640CC"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 xml:space="preserve">Telefón: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66423E45" w14:textId="31EA8C3D" w:rsidR="0050439B"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E-mail: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6026B552" w14:textId="5FEEC681"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 </w:t>
      </w:r>
    </w:p>
    <w:p w14:paraId="25176394" w14:textId="77777777" w:rsidR="004020D3" w:rsidRPr="008C1820" w:rsidRDefault="004020D3" w:rsidP="0050439B">
      <w:pPr>
        <w:pStyle w:val="seNormalny2"/>
        <w:tabs>
          <w:tab w:val="left" w:pos="9356"/>
        </w:tabs>
        <w:spacing w:before="0" w:after="0"/>
        <w:ind w:left="1287" w:right="113"/>
        <w:rPr>
          <w:rFonts w:ascii="Arial" w:hAnsi="Arial" w:cs="Arial"/>
          <w:u w:val="single"/>
        </w:rPr>
      </w:pPr>
      <w:r w:rsidRPr="008C1820">
        <w:rPr>
          <w:rFonts w:ascii="Arial" w:hAnsi="Arial" w:cs="Arial"/>
          <w:u w:val="single"/>
        </w:rPr>
        <w:t>Vo veciach technických</w:t>
      </w:r>
      <w:r>
        <w:rPr>
          <w:rFonts w:ascii="Arial" w:hAnsi="Arial" w:cs="Arial"/>
          <w:u w:val="single"/>
        </w:rPr>
        <w:t xml:space="preserve"> pre LC Košice, Michalovce:</w:t>
      </w:r>
    </w:p>
    <w:p w14:paraId="579E1078" w14:textId="69D952D1" w:rsidR="004020D3" w:rsidRPr="005D5937" w:rsidRDefault="004020D3" w:rsidP="0050439B">
      <w:pPr>
        <w:pStyle w:val="seNormalny2"/>
        <w:tabs>
          <w:tab w:val="left" w:pos="567"/>
          <w:tab w:val="left" w:pos="709"/>
          <w:tab w:val="left" w:pos="9356"/>
        </w:tabs>
        <w:spacing w:before="0" w:after="0"/>
        <w:ind w:left="708" w:right="113" w:firstLine="567"/>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65EAA8E1" w14:textId="0AA00FFF" w:rsidR="004020D3" w:rsidRPr="004020D3" w:rsidRDefault="004020D3" w:rsidP="0050439B">
      <w:pPr>
        <w:pStyle w:val="seNormalny2"/>
        <w:tabs>
          <w:tab w:val="left" w:pos="567"/>
          <w:tab w:val="left" w:pos="709"/>
          <w:tab w:val="left" w:pos="9356"/>
        </w:tabs>
        <w:spacing w:before="0" w:after="0"/>
        <w:ind w:left="708" w:right="113" w:firstLine="567"/>
        <w:rPr>
          <w:rFonts w:ascii="Arial" w:hAnsi="Arial" w:cs="Arial"/>
        </w:rPr>
      </w:pPr>
      <w:r w:rsidRPr="004020D3">
        <w:rPr>
          <w:rFonts w:ascii="Arial" w:hAnsi="Arial" w:cs="Arial"/>
        </w:rPr>
        <w:t xml:space="preserve">Telefón: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765D9F0B" w14:textId="65D39E5D" w:rsidR="004020D3" w:rsidRDefault="004020D3" w:rsidP="0050439B">
      <w:pPr>
        <w:pStyle w:val="seNormalny2"/>
        <w:tabs>
          <w:tab w:val="left" w:pos="9356"/>
        </w:tabs>
        <w:spacing w:before="0" w:after="0"/>
        <w:ind w:left="1287" w:right="113"/>
        <w:rPr>
          <w:rFonts w:ascii="Arial" w:hAnsi="Arial" w:cs="Arial"/>
        </w:rPr>
      </w:pPr>
      <w:r w:rsidRPr="004020D3">
        <w:rPr>
          <w:rFonts w:ascii="Arial" w:hAnsi="Arial" w:cs="Arial"/>
        </w:rPr>
        <w:t xml:space="preserve">E-mail: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116E0860" w14:textId="77777777" w:rsidR="0050439B" w:rsidRDefault="0050439B" w:rsidP="0050439B">
      <w:pPr>
        <w:pStyle w:val="seNormalny2"/>
        <w:tabs>
          <w:tab w:val="left" w:pos="9356"/>
        </w:tabs>
        <w:spacing w:before="0" w:after="0"/>
        <w:ind w:left="1287" w:right="113"/>
        <w:rPr>
          <w:rFonts w:ascii="Arial" w:hAnsi="Arial" w:cs="Arial"/>
        </w:rPr>
      </w:pPr>
    </w:p>
    <w:p w14:paraId="685B2F5A" w14:textId="77777777" w:rsidR="004020D3" w:rsidRPr="008C1820" w:rsidRDefault="004020D3" w:rsidP="0050439B">
      <w:pPr>
        <w:pStyle w:val="seNormalny2"/>
        <w:numPr>
          <w:ilvl w:val="0"/>
          <w:numId w:val="8"/>
        </w:numPr>
        <w:spacing w:before="0" w:after="0"/>
        <w:ind w:left="1281" w:right="113" w:hanging="357"/>
        <w:rPr>
          <w:rFonts w:ascii="Arial" w:hAnsi="Arial" w:cs="Arial"/>
          <w:u w:val="single"/>
        </w:rPr>
      </w:pPr>
      <w:r w:rsidRPr="008C1820">
        <w:rPr>
          <w:rFonts w:ascii="Arial" w:hAnsi="Arial" w:cs="Arial"/>
          <w:u w:val="single"/>
        </w:rPr>
        <w:t>Vo veciach zmluvných:</w:t>
      </w:r>
    </w:p>
    <w:p w14:paraId="0C629488" w14:textId="0830C1F5" w:rsidR="004020D3" w:rsidRPr="005D5937" w:rsidRDefault="004020D3" w:rsidP="0050439B">
      <w:pPr>
        <w:pStyle w:val="seNormalny2"/>
        <w:tabs>
          <w:tab w:val="left" w:pos="9356"/>
        </w:tabs>
        <w:spacing w:before="0" w:after="0"/>
        <w:ind w:left="1281" w:right="113"/>
        <w:rPr>
          <w:rFonts w:ascii="Arial" w:hAnsi="Arial" w:cs="Arial"/>
          <w:i/>
          <w:highlight w:val="yellow"/>
        </w:rPr>
      </w:pPr>
      <w:r w:rsidRPr="005D5937">
        <w:rPr>
          <w:rFonts w:ascii="Arial" w:hAnsi="Arial" w:cs="Arial"/>
          <w:i/>
          <w:highlight w:val="yellow"/>
        </w:rPr>
        <w:t>[</w:t>
      </w:r>
      <w:r w:rsidR="005D5937" w:rsidRPr="005D5937">
        <w:rPr>
          <w:rFonts w:ascii="Arial" w:hAnsi="Arial" w:cs="Arial"/>
          <w:i/>
          <w:highlight w:val="yellow"/>
        </w:rPr>
        <w:t xml:space="preserve">doplniť </w:t>
      </w:r>
      <w:r w:rsidRPr="005D5937">
        <w:rPr>
          <w:rFonts w:ascii="Arial" w:hAnsi="Arial" w:cs="Arial"/>
          <w:i/>
          <w:highlight w:val="yellow"/>
        </w:rPr>
        <w:t xml:space="preserve">meno, priezvisko, funkcia]      </w:t>
      </w:r>
    </w:p>
    <w:p w14:paraId="3CE8E000" w14:textId="5DCA9E7B" w:rsidR="004020D3" w:rsidRPr="004020D3" w:rsidRDefault="004020D3" w:rsidP="0050439B">
      <w:pPr>
        <w:pStyle w:val="seNormalny2"/>
        <w:tabs>
          <w:tab w:val="left" w:pos="9356"/>
        </w:tabs>
        <w:spacing w:before="0" w:after="0"/>
        <w:ind w:left="1276" w:right="113"/>
        <w:rPr>
          <w:rFonts w:ascii="Arial" w:hAnsi="Arial" w:cs="Arial"/>
        </w:rPr>
      </w:pPr>
      <w:r w:rsidRPr="004020D3">
        <w:rPr>
          <w:rFonts w:ascii="Arial" w:hAnsi="Arial" w:cs="Arial"/>
        </w:rPr>
        <w:t xml:space="preserve">Telefón: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59228E55" w14:textId="7A296DD0" w:rsidR="004020D3" w:rsidRDefault="004020D3" w:rsidP="0050439B">
      <w:pPr>
        <w:pStyle w:val="seNormalny2"/>
        <w:tabs>
          <w:tab w:val="left" w:pos="9356"/>
        </w:tabs>
        <w:spacing w:before="0" w:after="0"/>
        <w:ind w:left="1276" w:right="113"/>
        <w:rPr>
          <w:rFonts w:ascii="Arial" w:hAnsi="Arial" w:cs="Arial"/>
        </w:rPr>
      </w:pPr>
      <w:r w:rsidRPr="004020D3">
        <w:rPr>
          <w:rFonts w:ascii="Arial" w:hAnsi="Arial" w:cs="Arial"/>
        </w:rPr>
        <w:t>E-mail:</w:t>
      </w:r>
      <w:r w:rsidR="005D5937">
        <w:rPr>
          <w:rFonts w:ascii="Arial" w:hAnsi="Arial" w:cs="Arial"/>
        </w:rPr>
        <w:t xml:space="preserve"> </w:t>
      </w:r>
      <w:r w:rsidR="005D5937" w:rsidRPr="005D5937">
        <w:rPr>
          <w:rFonts w:ascii="Arial" w:hAnsi="Arial" w:cs="Arial"/>
          <w:i/>
          <w:highlight w:val="yellow"/>
          <w:lang w:val="en-US"/>
        </w:rPr>
        <w:t>[</w:t>
      </w:r>
      <w:r w:rsidR="005D5937" w:rsidRPr="005D5937">
        <w:rPr>
          <w:rFonts w:ascii="Arial" w:hAnsi="Arial" w:cs="Arial"/>
          <w:i/>
          <w:highlight w:val="yellow"/>
        </w:rPr>
        <w:t>doplniť</w:t>
      </w:r>
      <w:r w:rsidR="005D5937" w:rsidRPr="005D5937">
        <w:rPr>
          <w:rFonts w:ascii="Arial" w:hAnsi="Arial" w:cs="Arial"/>
          <w:i/>
          <w:highlight w:val="yellow"/>
          <w:lang w:val="en-US"/>
        </w:rPr>
        <w:t>]</w:t>
      </w:r>
      <w:r w:rsidRPr="004020D3">
        <w:rPr>
          <w:rFonts w:ascii="Arial" w:hAnsi="Arial" w:cs="Arial"/>
        </w:rPr>
        <w:t xml:space="preserve">      </w:t>
      </w:r>
    </w:p>
    <w:p w14:paraId="0B801D13" w14:textId="77777777" w:rsidR="004020D3" w:rsidRDefault="004020D3" w:rsidP="0050439B">
      <w:pPr>
        <w:pStyle w:val="seNormalny2"/>
        <w:tabs>
          <w:tab w:val="left" w:pos="9356"/>
        </w:tabs>
        <w:spacing w:before="0" w:after="0"/>
        <w:ind w:left="567" w:right="113"/>
        <w:rPr>
          <w:rFonts w:ascii="Arial" w:hAnsi="Arial" w:cs="Arial"/>
        </w:rPr>
      </w:pPr>
    </w:p>
    <w:p w14:paraId="1DBB2C7F" w14:textId="33C44461" w:rsidR="004020D3" w:rsidRDefault="004020D3" w:rsidP="00266391">
      <w:pPr>
        <w:pStyle w:val="seNormalny2"/>
        <w:numPr>
          <w:ilvl w:val="1"/>
          <w:numId w:val="4"/>
        </w:numPr>
        <w:tabs>
          <w:tab w:val="num" w:pos="2054"/>
          <w:tab w:val="left" w:pos="9356"/>
        </w:tabs>
        <w:spacing w:before="0" w:after="60"/>
        <w:ind w:right="113"/>
        <w:rPr>
          <w:rFonts w:ascii="Arial" w:hAnsi="Arial" w:cs="Arial"/>
        </w:rPr>
      </w:pPr>
      <w:r w:rsidRPr="00484F1F">
        <w:rPr>
          <w:rFonts w:ascii="Arial" w:hAnsi="Arial" w:cs="Arial"/>
        </w:rPr>
        <w:t>Zmluvné stra</w:t>
      </w:r>
      <w:r>
        <w:rPr>
          <w:rFonts w:ascii="Arial" w:hAnsi="Arial" w:cs="Arial"/>
        </w:rPr>
        <w:t>ny týmto vyhlasujú, že Oprávnené osoby disponujú</w:t>
      </w:r>
      <w:r w:rsidRPr="00556D25">
        <w:rPr>
          <w:rFonts w:ascii="Arial" w:hAnsi="Arial" w:cs="Arial"/>
        </w:rPr>
        <w:t xml:space="preserve"> oprávneniami a právomocami potrebnými pre prijímanie a realizáciu rozhodnutí v súvislosti s plnením tejto Zmluvy, avšak Oprávnené osoby zmluvných strán nie sú oprávnené Zmluvu meniť ani zrušiť, ak nie je v tejto Zmluve uvedené inak.</w:t>
      </w:r>
    </w:p>
    <w:p w14:paraId="30394D37" w14:textId="77777777" w:rsidR="00024D76" w:rsidRDefault="00024D76" w:rsidP="00266391">
      <w:pPr>
        <w:pStyle w:val="seNormalny2"/>
        <w:tabs>
          <w:tab w:val="left" w:pos="9356"/>
        </w:tabs>
        <w:spacing w:before="0" w:after="120"/>
        <w:ind w:left="0" w:right="113"/>
        <w:jc w:val="center"/>
        <w:rPr>
          <w:rFonts w:ascii="Arial" w:hAnsi="Arial" w:cs="Arial"/>
          <w:b/>
        </w:rPr>
      </w:pPr>
    </w:p>
    <w:p w14:paraId="0425E10E" w14:textId="12860904" w:rsidR="00024D76" w:rsidRDefault="00024D76" w:rsidP="00266391">
      <w:pPr>
        <w:pStyle w:val="seNormalny2"/>
        <w:tabs>
          <w:tab w:val="left" w:pos="9356"/>
        </w:tabs>
        <w:spacing w:before="0" w:after="120"/>
        <w:ind w:left="0" w:right="113"/>
        <w:jc w:val="center"/>
        <w:rPr>
          <w:rFonts w:ascii="Arial" w:hAnsi="Arial" w:cs="Arial"/>
          <w:b/>
        </w:rPr>
      </w:pPr>
      <w:r>
        <w:rPr>
          <w:rFonts w:ascii="Arial" w:hAnsi="Arial" w:cs="Arial"/>
          <w:b/>
        </w:rPr>
        <w:t>Článok 12.</w:t>
      </w:r>
    </w:p>
    <w:p w14:paraId="34177DA8" w14:textId="77777777" w:rsidR="004020D3" w:rsidRPr="00484F1F" w:rsidRDefault="004020D3" w:rsidP="00266391">
      <w:pPr>
        <w:pStyle w:val="seNormalny2"/>
        <w:tabs>
          <w:tab w:val="left" w:pos="9356"/>
        </w:tabs>
        <w:spacing w:before="0" w:after="120"/>
        <w:ind w:left="0" w:right="113"/>
        <w:jc w:val="center"/>
        <w:rPr>
          <w:rFonts w:ascii="Arial" w:hAnsi="Arial" w:cs="Arial"/>
          <w:b/>
        </w:rPr>
      </w:pPr>
      <w:r>
        <w:rPr>
          <w:rFonts w:ascii="Arial" w:hAnsi="Arial" w:cs="Arial"/>
          <w:b/>
        </w:rPr>
        <w:t>Trvanie Zmluvy a n</w:t>
      </w:r>
      <w:r w:rsidRPr="00484F1F">
        <w:rPr>
          <w:rFonts w:ascii="Arial" w:hAnsi="Arial" w:cs="Arial"/>
          <w:b/>
        </w:rPr>
        <w:t>iektoré ustanovenia týkajúce sa ukončenia Zmluvy</w:t>
      </w:r>
    </w:p>
    <w:p w14:paraId="043C53B4" w14:textId="691CA0B4" w:rsidR="004020D3" w:rsidRDefault="004020D3" w:rsidP="00266391">
      <w:pPr>
        <w:pStyle w:val="seNormalny2"/>
        <w:numPr>
          <w:ilvl w:val="0"/>
          <w:numId w:val="28"/>
        </w:numPr>
        <w:tabs>
          <w:tab w:val="left" w:pos="9356"/>
        </w:tabs>
        <w:spacing w:before="0" w:after="60"/>
        <w:ind w:left="567" w:right="113" w:hanging="567"/>
        <w:rPr>
          <w:rFonts w:ascii="Arial" w:hAnsi="Arial" w:cs="Arial"/>
        </w:rPr>
      </w:pPr>
      <w:r w:rsidRPr="001F70BA">
        <w:rPr>
          <w:rFonts w:ascii="Arial" w:hAnsi="Arial" w:cs="Arial"/>
        </w:rPr>
        <w:t xml:space="preserve">Táto Zmluva sa uzatvára na dobu </w:t>
      </w:r>
      <w:r w:rsidRPr="001F70BA">
        <w:rPr>
          <w:rFonts w:ascii="Arial" w:hAnsi="Arial" w:cs="Arial"/>
          <w:bCs/>
        </w:rPr>
        <w:t xml:space="preserve">určitú, a to na dobu </w:t>
      </w:r>
      <w:r w:rsidR="00447B71">
        <w:rPr>
          <w:rFonts w:ascii="Arial" w:hAnsi="Arial" w:cs="Arial"/>
          <w:bCs/>
        </w:rPr>
        <w:t>päť (5) rokov odo</w:t>
      </w:r>
      <w:r w:rsidRPr="001F70BA">
        <w:rPr>
          <w:rFonts w:ascii="Arial" w:hAnsi="Arial" w:cs="Arial"/>
          <w:bCs/>
        </w:rPr>
        <w:t xml:space="preserve"> dňa začatia poskytovania Služby, </w:t>
      </w:r>
      <w:proofErr w:type="spellStart"/>
      <w:r w:rsidRPr="001F70BA">
        <w:rPr>
          <w:rFonts w:ascii="Arial" w:hAnsi="Arial" w:cs="Arial"/>
          <w:bCs/>
        </w:rPr>
        <w:t>t.j</w:t>
      </w:r>
      <w:proofErr w:type="spellEnd"/>
      <w:r w:rsidRPr="001F70BA">
        <w:rPr>
          <w:rFonts w:ascii="Arial" w:hAnsi="Arial" w:cs="Arial"/>
          <w:bCs/>
        </w:rPr>
        <w:t>. od 01.0</w:t>
      </w:r>
      <w:r w:rsidR="00447B71">
        <w:rPr>
          <w:rFonts w:ascii="Arial" w:hAnsi="Arial" w:cs="Arial"/>
          <w:bCs/>
        </w:rPr>
        <w:t>1</w:t>
      </w:r>
      <w:r w:rsidRPr="001F70BA">
        <w:rPr>
          <w:rFonts w:ascii="Arial" w:hAnsi="Arial" w:cs="Arial"/>
          <w:bCs/>
        </w:rPr>
        <w:t>.202</w:t>
      </w:r>
      <w:r w:rsidR="00447B71">
        <w:rPr>
          <w:rFonts w:ascii="Arial" w:hAnsi="Arial" w:cs="Arial"/>
          <w:bCs/>
        </w:rPr>
        <w:t>6</w:t>
      </w:r>
      <w:r w:rsidRPr="001F70BA">
        <w:rPr>
          <w:rFonts w:ascii="Arial" w:hAnsi="Arial" w:cs="Arial"/>
          <w:bCs/>
        </w:rPr>
        <w:t xml:space="preserve">. </w:t>
      </w:r>
    </w:p>
    <w:p w14:paraId="1963C050" w14:textId="17B51C47" w:rsidR="004020D3" w:rsidRDefault="004020D3" w:rsidP="00266391">
      <w:pPr>
        <w:pStyle w:val="seNormalny2"/>
        <w:numPr>
          <w:ilvl w:val="0"/>
          <w:numId w:val="28"/>
        </w:numPr>
        <w:tabs>
          <w:tab w:val="left" w:pos="9356"/>
        </w:tabs>
        <w:spacing w:before="0" w:after="60"/>
        <w:ind w:left="567" w:right="113" w:hanging="567"/>
        <w:rPr>
          <w:rFonts w:ascii="Arial" w:hAnsi="Arial" w:cs="Arial"/>
        </w:rPr>
      </w:pPr>
      <w:r w:rsidRPr="003C4608">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Objednávateľa. Zmluvu je tiež možné ukončiť ostatnými spôsobmi podľa VOP Objednávateľa a Právnych predpisov. </w:t>
      </w:r>
    </w:p>
    <w:p w14:paraId="22D57F14" w14:textId="3F2A7C05" w:rsidR="004020D3" w:rsidRPr="003C4608" w:rsidRDefault="004020D3" w:rsidP="00266391">
      <w:pPr>
        <w:pStyle w:val="seNormalny2"/>
        <w:numPr>
          <w:ilvl w:val="0"/>
          <w:numId w:val="28"/>
        </w:numPr>
        <w:tabs>
          <w:tab w:val="left" w:pos="9356"/>
        </w:tabs>
        <w:spacing w:before="0" w:after="60"/>
        <w:ind w:left="567" w:right="113" w:hanging="567"/>
        <w:rPr>
          <w:rFonts w:ascii="Arial" w:hAnsi="Arial" w:cs="Arial"/>
        </w:rPr>
      </w:pPr>
      <w:r w:rsidRPr="003C4608">
        <w:rPr>
          <w:rFonts w:ascii="Arial" w:hAnsi="Arial"/>
        </w:rPr>
        <w:t>Objednávateľ je oprávnený Zmluvu vypovedať bez udania dôvodu v 2 mesačnej výpovednej lehote, ktorá začína plynúť od prvého kalendárneho dňa mesiaca nasledujúceho po mesiaci, v ktorom bola písomná výpoveď doručená Poskytovateľovi.</w:t>
      </w:r>
    </w:p>
    <w:p w14:paraId="08C3A23E" w14:textId="77777777" w:rsidR="004020D3" w:rsidRDefault="004020D3" w:rsidP="00266391">
      <w:pPr>
        <w:pStyle w:val="seNormalny2"/>
        <w:tabs>
          <w:tab w:val="left" w:pos="9356"/>
        </w:tabs>
        <w:spacing w:before="0" w:after="120"/>
        <w:ind w:left="0" w:right="113"/>
        <w:jc w:val="center"/>
        <w:rPr>
          <w:rFonts w:ascii="Arial" w:hAnsi="Arial" w:cs="Arial"/>
          <w:b/>
        </w:rPr>
      </w:pPr>
    </w:p>
    <w:p w14:paraId="0C8C8263" w14:textId="4CE7ECAD" w:rsidR="004020D3" w:rsidRDefault="004020D3" w:rsidP="00266391">
      <w:pPr>
        <w:pStyle w:val="seNormalny2"/>
        <w:tabs>
          <w:tab w:val="left" w:pos="9356"/>
        </w:tabs>
        <w:spacing w:before="0" w:after="120"/>
        <w:ind w:left="0" w:right="113"/>
        <w:jc w:val="center"/>
        <w:rPr>
          <w:rFonts w:ascii="Arial" w:hAnsi="Arial" w:cs="Arial"/>
          <w:b/>
        </w:rPr>
      </w:pPr>
      <w:r>
        <w:rPr>
          <w:rFonts w:ascii="Arial" w:hAnsi="Arial" w:cs="Arial"/>
          <w:b/>
        </w:rPr>
        <w:t>Článok 13</w:t>
      </w:r>
    </w:p>
    <w:p w14:paraId="18B9E1C0" w14:textId="02AEF227" w:rsidR="000803F3" w:rsidRPr="00BC1976" w:rsidRDefault="000803F3" w:rsidP="00266391">
      <w:pPr>
        <w:pStyle w:val="seNormalny2"/>
        <w:tabs>
          <w:tab w:val="left" w:pos="9356"/>
        </w:tabs>
        <w:spacing w:before="0" w:after="120"/>
        <w:ind w:left="0" w:right="113"/>
        <w:jc w:val="center"/>
        <w:rPr>
          <w:rFonts w:ascii="Arial" w:hAnsi="Arial" w:cs="Arial"/>
          <w:b/>
        </w:rPr>
      </w:pPr>
      <w:r w:rsidRPr="00BC1976">
        <w:rPr>
          <w:rFonts w:ascii="Arial" w:hAnsi="Arial" w:cs="Arial"/>
          <w:b/>
        </w:rPr>
        <w:t>Záverečné ustanovenia</w:t>
      </w:r>
    </w:p>
    <w:p w14:paraId="7E174D83" w14:textId="743D42AF" w:rsidR="00024D76" w:rsidRDefault="008255F4" w:rsidP="00266391">
      <w:pPr>
        <w:pStyle w:val="seNormalny2"/>
        <w:numPr>
          <w:ilvl w:val="0"/>
          <w:numId w:val="27"/>
        </w:numPr>
        <w:tabs>
          <w:tab w:val="left" w:pos="9356"/>
        </w:tabs>
        <w:spacing w:before="0" w:after="60"/>
        <w:ind w:left="567" w:right="113" w:hanging="567"/>
        <w:rPr>
          <w:rFonts w:ascii="Arial" w:hAnsi="Arial" w:cs="Arial"/>
        </w:rPr>
      </w:pPr>
      <w:r w:rsidRPr="00AB3BE2">
        <w:rPr>
          <w:rFonts w:ascii="Arial" w:hAnsi="Arial" w:cs="Arial"/>
        </w:rPr>
        <w:lastRenderedPageBreak/>
        <w:t xml:space="preserve">Táto Zmluva nadobúda platnosť </w:t>
      </w:r>
      <w:r w:rsidR="001F70BA" w:rsidRPr="00AB3BE2">
        <w:rPr>
          <w:rFonts w:ascii="Arial" w:hAnsi="Arial" w:cs="Arial"/>
        </w:rPr>
        <w:t xml:space="preserve">a účinnosť </w:t>
      </w:r>
      <w:r w:rsidRPr="00AB3BE2">
        <w:rPr>
          <w:rFonts w:ascii="Arial" w:hAnsi="Arial" w:cs="Arial"/>
        </w:rPr>
        <w:t>dňom podpisu zmluvnými</w:t>
      </w:r>
      <w:r w:rsidR="00AB3BE2" w:rsidRPr="00AB3BE2">
        <w:rPr>
          <w:rFonts w:ascii="Arial" w:hAnsi="Arial" w:cs="Arial"/>
        </w:rPr>
        <w:t>, pokiaľ z procesu uzavierania Zmluvy a/alebo Právnych predpisov, na základe ktorého/ktorých bola s Poskytovateľom Zmluva uzavretá nevyplýva iné, pričom Poskytovateľ začne poskytovať Službu na základe tejto Zmluvy od 01.0</w:t>
      </w:r>
      <w:r w:rsidR="00447B71">
        <w:rPr>
          <w:rFonts w:ascii="Arial" w:hAnsi="Arial" w:cs="Arial"/>
        </w:rPr>
        <w:t>1.2026</w:t>
      </w:r>
      <w:r w:rsidR="00AB3BE2" w:rsidRPr="00AB3BE2">
        <w:rPr>
          <w:rFonts w:ascii="Arial" w:hAnsi="Arial" w:cs="Arial"/>
        </w:rPr>
        <w:t>.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p>
    <w:p w14:paraId="268F90B5" w14:textId="598D425D" w:rsidR="0060494B" w:rsidRDefault="0060494B"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Práva a povinnosti výslovne neupravené Zmluvou sa spravujú príslušnými ustanoveniami VOP Objednávateľa, resp. príslušnými ustanoveniami Obchodného zákonníka a ostatných Právnych predpisov v prípade, že tieto nie sú výslovne upravené ani ustanoveniami VOP Objednávateľa. V prípade odchylnej úpravy Zmluvy a VOP Objednávateľa majú ustanovenia tejto Zmluvy prednosť pred ustanoveniami VOP Objednávateľa.</w:t>
      </w:r>
    </w:p>
    <w:p w14:paraId="6CAF3CDA" w14:textId="66C39F1B"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Ak zmluvné strany nedosiahnu dohodu o spore, ktorákoľvek zo zmluvných strán je oprávnená podať žalobu na súd, príslušný podľa procesných predpisov platných v Slovenskej republike</w:t>
      </w:r>
      <w:r w:rsidR="00FE28A9" w:rsidRPr="004020D3">
        <w:rPr>
          <w:rFonts w:ascii="Arial" w:hAnsi="Arial" w:cs="Arial"/>
        </w:rPr>
        <w:t>, pre vylúčenie pochybností sa uvádza, že zmluvné strany si týmto dohodli právomoc súdov Slovenskej republiky</w:t>
      </w:r>
      <w:r w:rsidRPr="004020D3">
        <w:rPr>
          <w:rFonts w:ascii="Arial" w:hAnsi="Arial" w:cs="Arial"/>
        </w:rPr>
        <w:t xml:space="preserve">. </w:t>
      </w:r>
    </w:p>
    <w:p w14:paraId="19BE73E1" w14:textId="7A2850F9"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3A703BCE" w14:textId="54B50680"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Osoby, ktoré podpisujú Zmluvu vyhlasujú, že sú oprávnené konať v mene zmluvnej strany a zaväzovať zmluvnú stranu svojim podpisom.</w:t>
      </w:r>
    </w:p>
    <w:p w14:paraId="7445FE88" w14:textId="5B3C95CD" w:rsidR="001F70BA" w:rsidRDefault="001F70BA"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Poskytovateľ svojím podpisom tejto Zmluvy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Oprávneným osobám Poskytovateľa.</w:t>
      </w:r>
    </w:p>
    <w:p w14:paraId="7EB32918" w14:textId="47B4283B" w:rsidR="006A06C0"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sa dohodli, že Zmluvu možno zrušiť alebo meniť písomne, pričom zmenu je potrebné uskutočni</w:t>
      </w:r>
      <w:r w:rsidR="009C4C33" w:rsidRPr="004020D3">
        <w:rPr>
          <w:rFonts w:ascii="Arial" w:hAnsi="Arial" w:cs="Arial"/>
        </w:rPr>
        <w:t>ť formou dodatku</w:t>
      </w:r>
      <w:r w:rsidRPr="004020D3">
        <w:rPr>
          <w:rFonts w:ascii="Arial" w:hAnsi="Arial" w:cs="Arial"/>
        </w:rPr>
        <w:t>.</w:t>
      </w:r>
    </w:p>
    <w:p w14:paraId="6F4F912B" w14:textId="2426EF0F" w:rsidR="00024D76" w:rsidRDefault="000064D9"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Zmluva je vyhotovená v 4</w:t>
      </w:r>
      <w:r w:rsidR="006A06C0" w:rsidRPr="004020D3">
        <w:rPr>
          <w:rFonts w:ascii="Arial" w:hAnsi="Arial" w:cs="Arial"/>
        </w:rPr>
        <w:t xml:space="preserve"> rovnopisoch s platnosťou originálu, pre O</w:t>
      </w:r>
      <w:r w:rsidRPr="004020D3">
        <w:rPr>
          <w:rFonts w:ascii="Arial" w:hAnsi="Arial" w:cs="Arial"/>
        </w:rPr>
        <w:t>bjednávateľa 2</w:t>
      </w:r>
      <w:r w:rsidR="00DD78D6" w:rsidRPr="004020D3">
        <w:rPr>
          <w:rFonts w:ascii="Arial" w:hAnsi="Arial" w:cs="Arial"/>
        </w:rPr>
        <w:t xml:space="preserve"> a pre Poskytovateľa</w:t>
      </w:r>
      <w:r w:rsidR="006A06C0" w:rsidRPr="004020D3">
        <w:rPr>
          <w:rFonts w:ascii="Arial" w:hAnsi="Arial" w:cs="Arial"/>
        </w:rPr>
        <w:t xml:space="preserve"> 2 vyhotovenia.</w:t>
      </w:r>
    </w:p>
    <w:p w14:paraId="54EFFDB4" w14:textId="74ED79CC" w:rsidR="003764F1" w:rsidRPr="004020D3" w:rsidRDefault="006A06C0" w:rsidP="00266391">
      <w:pPr>
        <w:pStyle w:val="seNormalny2"/>
        <w:numPr>
          <w:ilvl w:val="0"/>
          <w:numId w:val="27"/>
        </w:numPr>
        <w:tabs>
          <w:tab w:val="left" w:pos="9356"/>
        </w:tabs>
        <w:spacing w:before="0" w:after="60"/>
        <w:ind w:left="567" w:right="113" w:hanging="567"/>
        <w:rPr>
          <w:rFonts w:ascii="Arial" w:hAnsi="Arial" w:cs="Arial"/>
        </w:rPr>
      </w:pPr>
      <w:r w:rsidRPr="004020D3">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208456EF" w14:textId="3E706B23" w:rsidR="00365CBB" w:rsidRPr="0020416E" w:rsidRDefault="00365CBB" w:rsidP="00266391">
      <w:pPr>
        <w:pStyle w:val="seNormalny2"/>
        <w:tabs>
          <w:tab w:val="left" w:pos="9356"/>
        </w:tabs>
        <w:spacing w:before="0" w:after="60"/>
        <w:ind w:left="567" w:right="113"/>
        <w:rPr>
          <w:rFonts w:ascii="Arial" w:hAnsi="Arial" w:cs="Arial"/>
        </w:rPr>
      </w:pPr>
    </w:p>
    <w:p w14:paraId="15E4B3D7" w14:textId="77777777" w:rsidR="006A06C0" w:rsidRPr="001759FA" w:rsidRDefault="006A06C0" w:rsidP="00266391">
      <w:pPr>
        <w:pStyle w:val="seNormalny2"/>
        <w:tabs>
          <w:tab w:val="left" w:pos="9356"/>
        </w:tabs>
        <w:spacing w:before="0" w:after="60"/>
        <w:ind w:left="2127" w:right="113" w:hanging="1560"/>
        <w:rPr>
          <w:rFonts w:ascii="Arial" w:hAnsi="Arial" w:cs="Arial"/>
        </w:rPr>
      </w:pPr>
      <w:r w:rsidRPr="0020416E">
        <w:rPr>
          <w:rFonts w:ascii="Arial" w:hAnsi="Arial" w:cs="Arial"/>
          <w:b/>
        </w:rPr>
        <w:t>Príloha č. 1:</w:t>
      </w:r>
      <w:r w:rsidR="00171F52">
        <w:rPr>
          <w:rFonts w:ascii="Arial" w:hAnsi="Arial" w:cs="Arial"/>
        </w:rPr>
        <w:tab/>
      </w:r>
      <w:r w:rsidR="00446F5B">
        <w:rPr>
          <w:rFonts w:ascii="Arial" w:hAnsi="Arial" w:cs="Arial"/>
        </w:rPr>
        <w:t>Všeobecné obchodné podmienk</w:t>
      </w:r>
      <w:r w:rsidR="00546577">
        <w:rPr>
          <w:rFonts w:ascii="Arial" w:hAnsi="Arial" w:cs="Arial"/>
        </w:rPr>
        <w:t>y</w:t>
      </w:r>
      <w:r w:rsidR="00446F5B">
        <w:rPr>
          <w:rFonts w:ascii="Arial" w:hAnsi="Arial" w:cs="Arial"/>
        </w:rPr>
        <w:t xml:space="preserve"> na vykonanie Diela/Prác/Služby Objednávateľa (</w:t>
      </w:r>
      <w:r w:rsidR="00AE4372">
        <w:rPr>
          <w:rFonts w:ascii="Arial" w:hAnsi="Arial" w:cs="Arial"/>
        </w:rPr>
        <w:t>VOP Objednávateľa</w:t>
      </w:r>
      <w:r w:rsidR="00446F5B">
        <w:rPr>
          <w:rFonts w:ascii="Arial" w:hAnsi="Arial" w:cs="Arial"/>
        </w:rPr>
        <w:t>)</w:t>
      </w:r>
    </w:p>
    <w:p w14:paraId="01D40398" w14:textId="43B1BDD1" w:rsidR="005F3580" w:rsidRDefault="006A06C0" w:rsidP="00266391">
      <w:pPr>
        <w:pStyle w:val="seNormalny2"/>
        <w:tabs>
          <w:tab w:val="left" w:pos="2127"/>
        </w:tabs>
        <w:spacing w:before="0" w:after="60"/>
        <w:ind w:left="2124" w:right="113" w:hanging="1557"/>
        <w:rPr>
          <w:rFonts w:ascii="Arial" w:hAnsi="Arial" w:cs="Arial"/>
        </w:rPr>
      </w:pPr>
      <w:r w:rsidRPr="001759FA">
        <w:rPr>
          <w:rFonts w:ascii="Arial" w:hAnsi="Arial" w:cs="Arial"/>
          <w:b/>
        </w:rPr>
        <w:t>Príloha č. 2:</w:t>
      </w:r>
      <w:r w:rsidR="00BD6BE2" w:rsidRPr="001759FA">
        <w:rPr>
          <w:rFonts w:ascii="Arial" w:hAnsi="Arial" w:cs="Arial"/>
        </w:rPr>
        <w:tab/>
      </w:r>
      <w:r w:rsidR="0060494B" w:rsidRPr="00890CAD">
        <w:rPr>
          <w:rFonts w:ascii="Arial" w:hAnsi="Arial" w:cs="Arial"/>
        </w:rPr>
        <w:t xml:space="preserve">Špecifikácia </w:t>
      </w:r>
      <w:r w:rsidR="0060494B">
        <w:rPr>
          <w:rFonts w:ascii="Arial" w:hAnsi="Arial" w:cs="Arial"/>
        </w:rPr>
        <w:t>C</w:t>
      </w:r>
      <w:r w:rsidR="0060494B" w:rsidRPr="00890CAD">
        <w:rPr>
          <w:rFonts w:ascii="Arial" w:hAnsi="Arial" w:cs="Arial"/>
        </w:rPr>
        <w:t xml:space="preserve">eny </w:t>
      </w:r>
      <w:r w:rsidR="0060494B">
        <w:rPr>
          <w:rFonts w:ascii="Arial" w:hAnsi="Arial" w:cs="Arial"/>
        </w:rPr>
        <w:t>S</w:t>
      </w:r>
      <w:r w:rsidR="0060494B" w:rsidRPr="00890CAD">
        <w:rPr>
          <w:rFonts w:ascii="Arial" w:hAnsi="Arial" w:cs="Arial"/>
        </w:rPr>
        <w:t>lužby</w:t>
      </w:r>
      <w:r w:rsidR="0060494B">
        <w:rPr>
          <w:rFonts w:ascii="Arial" w:hAnsi="Arial" w:cs="Arial"/>
        </w:rPr>
        <w:t xml:space="preserve"> </w:t>
      </w:r>
      <w:r w:rsidR="00036D53">
        <w:rPr>
          <w:rFonts w:ascii="Arial" w:hAnsi="Arial" w:cs="Arial"/>
        </w:rPr>
        <w:t>(vrátane cenníka náhradných dielov a materiálu)</w:t>
      </w:r>
    </w:p>
    <w:p w14:paraId="62C47D86" w14:textId="4F9B55F1" w:rsidR="00737D24" w:rsidRDefault="00737D24" w:rsidP="00266391">
      <w:pPr>
        <w:pStyle w:val="seNormalny2"/>
        <w:tabs>
          <w:tab w:val="left" w:pos="2127"/>
        </w:tabs>
        <w:spacing w:before="0" w:after="60"/>
        <w:ind w:left="2124" w:right="113" w:hanging="1557"/>
        <w:rPr>
          <w:rFonts w:ascii="Arial" w:hAnsi="Arial" w:cs="Arial"/>
        </w:rPr>
      </w:pPr>
      <w:r w:rsidRPr="00AB3BE2">
        <w:rPr>
          <w:rFonts w:ascii="Arial" w:hAnsi="Arial" w:cs="Arial"/>
          <w:b/>
        </w:rPr>
        <w:t>Príloha č.</w:t>
      </w:r>
      <w:r w:rsidRPr="00024D76">
        <w:rPr>
          <w:rFonts w:ascii="Arial" w:hAnsi="Arial" w:cs="Arial"/>
          <w:b/>
        </w:rPr>
        <w:t xml:space="preserve"> 3:</w:t>
      </w:r>
      <w:r>
        <w:rPr>
          <w:rFonts w:ascii="Arial" w:hAnsi="Arial" w:cs="Arial"/>
        </w:rPr>
        <w:tab/>
      </w:r>
      <w:r w:rsidR="00036D53">
        <w:rPr>
          <w:rFonts w:ascii="Arial" w:hAnsi="Arial" w:cs="Arial"/>
        </w:rPr>
        <w:t>Zoznam subdodávateľov</w:t>
      </w:r>
    </w:p>
    <w:p w14:paraId="11B6141A" w14:textId="4B9219CA" w:rsidR="00365CBB" w:rsidRDefault="00365CBB" w:rsidP="00266391">
      <w:pPr>
        <w:pStyle w:val="seNormalny2"/>
        <w:tabs>
          <w:tab w:val="left" w:pos="9356"/>
        </w:tabs>
        <w:spacing w:before="0" w:after="0"/>
        <w:ind w:left="0" w:right="113"/>
        <w:rPr>
          <w:rFonts w:ascii="Arial" w:hAnsi="Arial" w:cs="Arial"/>
        </w:rPr>
      </w:pPr>
    </w:p>
    <w:p w14:paraId="3EF4295C" w14:textId="77777777" w:rsidR="00365CBB" w:rsidRPr="00136C89" w:rsidRDefault="00365CBB" w:rsidP="00266391">
      <w:pPr>
        <w:pStyle w:val="seNormalny2"/>
        <w:tabs>
          <w:tab w:val="left" w:pos="9356"/>
        </w:tabs>
        <w:spacing w:before="0" w:after="0"/>
        <w:ind w:left="0" w:right="113"/>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196"/>
      </w:tblGrid>
      <w:tr w:rsidR="006A06C0" w:rsidRPr="00136C89" w14:paraId="5C2304E2" w14:textId="77777777" w:rsidTr="00084028">
        <w:tc>
          <w:tcPr>
            <w:tcW w:w="4706" w:type="dxa"/>
            <w:hideMark/>
          </w:tcPr>
          <w:p w14:paraId="4E4F958A" w14:textId="1772419B" w:rsidR="006A06C0" w:rsidRPr="00136C89" w:rsidRDefault="005F3580" w:rsidP="00266391">
            <w:pPr>
              <w:pStyle w:val="seNormalny2"/>
              <w:ind w:left="0"/>
              <w:rPr>
                <w:rFonts w:ascii="Arial" w:hAnsi="Arial" w:cs="Arial"/>
                <w:lang w:eastAsia="en-US"/>
              </w:rPr>
            </w:pPr>
            <w:r>
              <w:rPr>
                <w:rFonts w:ascii="Arial" w:hAnsi="Arial" w:cs="Arial"/>
                <w:lang w:eastAsia="en-US"/>
              </w:rPr>
              <w:t>V Bratislave</w:t>
            </w:r>
            <w:r w:rsidR="006A06C0" w:rsidRPr="00136C89">
              <w:rPr>
                <w:rFonts w:ascii="Arial" w:hAnsi="Arial" w:cs="Arial"/>
                <w:lang w:eastAsia="en-US"/>
              </w:rPr>
              <w:t>, dň</w:t>
            </w:r>
            <w:r w:rsidR="003F464F">
              <w:rPr>
                <w:rFonts w:ascii="Arial" w:hAnsi="Arial" w:cs="Arial"/>
                <w:lang w:eastAsia="en-US"/>
              </w:rPr>
              <w:t xml:space="preserve">a </w:t>
            </w:r>
            <w:r w:rsidR="005D5937">
              <w:rPr>
                <w:rFonts w:ascii="Arial" w:hAnsi="Arial" w:cs="Arial"/>
                <w:lang w:eastAsia="en-US"/>
              </w:rPr>
              <w:t>.................</w:t>
            </w:r>
          </w:p>
        </w:tc>
        <w:tc>
          <w:tcPr>
            <w:tcW w:w="4196" w:type="dxa"/>
            <w:hideMark/>
          </w:tcPr>
          <w:p w14:paraId="5E28BE8D" w14:textId="502F01C7" w:rsidR="006A06C0" w:rsidRPr="00136C89" w:rsidRDefault="003F464F" w:rsidP="00266391">
            <w:pPr>
              <w:pStyle w:val="seNormalny2"/>
              <w:ind w:left="567"/>
              <w:rPr>
                <w:rFonts w:ascii="Arial" w:hAnsi="Arial" w:cs="Arial"/>
                <w:lang w:eastAsia="en-US"/>
              </w:rPr>
            </w:pPr>
            <w:r w:rsidRPr="00D91752">
              <w:rPr>
                <w:rFonts w:ascii="Arial" w:hAnsi="Arial" w:cs="Arial"/>
                <w:lang w:eastAsia="en-US"/>
              </w:rPr>
              <w:t xml:space="preserve">V </w:t>
            </w:r>
            <w:r w:rsidR="00024D76">
              <w:rPr>
                <w:rFonts w:ascii="Arial" w:hAnsi="Arial" w:cs="Arial"/>
                <w:lang w:eastAsia="en-US"/>
              </w:rPr>
              <w:t>.................</w:t>
            </w:r>
            <w:r w:rsidRPr="00D91752">
              <w:rPr>
                <w:rFonts w:ascii="Arial" w:hAnsi="Arial" w:cs="Arial"/>
                <w:lang w:eastAsia="en-US"/>
              </w:rPr>
              <w:t>, dňa</w:t>
            </w:r>
            <w:r>
              <w:rPr>
                <w:rFonts w:ascii="Arial" w:hAnsi="Arial" w:cs="Arial"/>
                <w:lang w:eastAsia="en-US"/>
              </w:rPr>
              <w:t xml:space="preserve"> </w:t>
            </w:r>
            <w:r w:rsidR="005D5937">
              <w:rPr>
                <w:rFonts w:ascii="Arial" w:hAnsi="Arial" w:cs="Arial"/>
                <w:lang w:eastAsia="en-US"/>
              </w:rPr>
              <w:t>.................</w:t>
            </w:r>
          </w:p>
        </w:tc>
      </w:tr>
      <w:tr w:rsidR="006A06C0" w:rsidRPr="00136C89" w14:paraId="4414BB41" w14:textId="77777777" w:rsidTr="00084028">
        <w:tc>
          <w:tcPr>
            <w:tcW w:w="4706" w:type="dxa"/>
            <w:hideMark/>
          </w:tcPr>
          <w:p w14:paraId="467F2DE3" w14:textId="77777777" w:rsidR="006A06C0" w:rsidRPr="00136C89" w:rsidRDefault="006A06C0" w:rsidP="00266391">
            <w:pPr>
              <w:pStyle w:val="seNormalny2"/>
              <w:spacing w:before="240"/>
              <w:ind w:left="0"/>
              <w:rPr>
                <w:rFonts w:ascii="Arial" w:hAnsi="Arial" w:cs="Arial"/>
                <w:lang w:eastAsia="en-US"/>
              </w:rPr>
            </w:pPr>
            <w:r w:rsidRPr="00136C89">
              <w:rPr>
                <w:rFonts w:ascii="Arial" w:hAnsi="Arial" w:cs="Arial"/>
                <w:lang w:eastAsia="en-US"/>
              </w:rPr>
              <w:t>Objednávateľ:</w:t>
            </w:r>
          </w:p>
        </w:tc>
        <w:tc>
          <w:tcPr>
            <w:tcW w:w="4196" w:type="dxa"/>
            <w:hideMark/>
          </w:tcPr>
          <w:p w14:paraId="18104ADD" w14:textId="77777777" w:rsidR="006A06C0" w:rsidRPr="00136C89" w:rsidRDefault="00DD78D6" w:rsidP="00266391">
            <w:pPr>
              <w:pStyle w:val="seNormalny2"/>
              <w:spacing w:before="240"/>
              <w:ind w:left="567"/>
              <w:rPr>
                <w:rFonts w:ascii="Arial" w:hAnsi="Arial" w:cs="Arial"/>
                <w:lang w:eastAsia="en-US"/>
              </w:rPr>
            </w:pPr>
            <w:r>
              <w:rPr>
                <w:rFonts w:ascii="Arial" w:hAnsi="Arial" w:cs="Arial"/>
                <w:lang w:eastAsia="en-US"/>
              </w:rPr>
              <w:t>Poskytovateľ</w:t>
            </w:r>
            <w:r w:rsidR="006A06C0" w:rsidRPr="00136C89">
              <w:rPr>
                <w:rFonts w:ascii="Arial" w:hAnsi="Arial" w:cs="Arial"/>
                <w:lang w:eastAsia="en-US"/>
              </w:rPr>
              <w:t>:</w:t>
            </w:r>
          </w:p>
        </w:tc>
      </w:tr>
      <w:tr w:rsidR="006A06C0" w:rsidRPr="00D91752" w14:paraId="3695F460" w14:textId="77777777" w:rsidTr="00084028">
        <w:tc>
          <w:tcPr>
            <w:tcW w:w="4706" w:type="dxa"/>
          </w:tcPr>
          <w:p w14:paraId="6A608494" w14:textId="21A1ED1B" w:rsidR="006A06C0" w:rsidRDefault="006A06C0" w:rsidP="005D5937">
            <w:pPr>
              <w:pStyle w:val="seNormalny2"/>
              <w:spacing w:before="0" w:after="0"/>
              <w:ind w:left="0"/>
              <w:rPr>
                <w:rFonts w:ascii="Arial" w:hAnsi="Arial" w:cs="Arial"/>
                <w:lang w:eastAsia="en-US"/>
              </w:rPr>
            </w:pPr>
          </w:p>
          <w:p w14:paraId="5C11E3AC" w14:textId="251F9E47" w:rsidR="005D5937" w:rsidRDefault="005D5937" w:rsidP="005D5937">
            <w:pPr>
              <w:pStyle w:val="seNormalny2"/>
              <w:spacing w:before="0" w:after="0"/>
              <w:ind w:left="0"/>
              <w:rPr>
                <w:rFonts w:ascii="Arial" w:hAnsi="Arial" w:cs="Arial"/>
                <w:lang w:eastAsia="en-US"/>
              </w:rPr>
            </w:pPr>
          </w:p>
          <w:p w14:paraId="4907D94B" w14:textId="77777777" w:rsidR="005D5937" w:rsidRDefault="005D5937" w:rsidP="005D5937">
            <w:pPr>
              <w:pStyle w:val="seNormalny2"/>
              <w:spacing w:before="0" w:after="0"/>
              <w:ind w:left="0"/>
              <w:rPr>
                <w:rFonts w:ascii="Arial" w:hAnsi="Arial" w:cs="Arial"/>
                <w:lang w:eastAsia="en-US"/>
              </w:rPr>
            </w:pPr>
          </w:p>
          <w:p w14:paraId="2210C0BF" w14:textId="77777777" w:rsidR="0056638C" w:rsidRPr="00136C89" w:rsidRDefault="0056638C" w:rsidP="005D5937">
            <w:pPr>
              <w:pStyle w:val="seNormalny2"/>
              <w:spacing w:before="0" w:after="0"/>
              <w:ind w:left="0"/>
              <w:rPr>
                <w:rFonts w:ascii="Arial" w:hAnsi="Arial" w:cs="Arial"/>
                <w:lang w:eastAsia="en-US"/>
              </w:rPr>
            </w:pPr>
          </w:p>
          <w:p w14:paraId="13CB050C" w14:textId="77777777" w:rsidR="006A06C0" w:rsidRPr="00136C89" w:rsidRDefault="006A06C0" w:rsidP="005D5937">
            <w:pPr>
              <w:pStyle w:val="seNormalny2"/>
              <w:spacing w:before="0" w:after="0"/>
              <w:ind w:left="0"/>
              <w:rPr>
                <w:rFonts w:ascii="Arial" w:hAnsi="Arial" w:cs="Arial"/>
                <w:lang w:eastAsia="en-US"/>
              </w:rPr>
            </w:pPr>
          </w:p>
          <w:p w14:paraId="6E8D6AAF" w14:textId="77777777" w:rsidR="006A06C0" w:rsidRPr="00136C89" w:rsidRDefault="006A06C0" w:rsidP="005D5937">
            <w:pPr>
              <w:pStyle w:val="seNormalny2"/>
              <w:spacing w:before="0" w:after="0"/>
              <w:ind w:left="0"/>
              <w:rPr>
                <w:rFonts w:ascii="Arial" w:hAnsi="Arial" w:cs="Arial"/>
                <w:lang w:eastAsia="en-US"/>
              </w:rPr>
            </w:pPr>
            <w:r w:rsidRPr="00136C89">
              <w:rPr>
                <w:rFonts w:ascii="Arial" w:hAnsi="Arial" w:cs="Arial"/>
                <w:lang w:eastAsia="en-US"/>
              </w:rPr>
              <w:t>------------------------------------------------</w:t>
            </w:r>
          </w:p>
          <w:p w14:paraId="0053F59C" w14:textId="67569F42" w:rsidR="003F464F" w:rsidRPr="005F3580" w:rsidRDefault="005D5937" w:rsidP="005D5937">
            <w:pPr>
              <w:pStyle w:val="seNormalny2"/>
              <w:spacing w:before="0" w:after="0"/>
              <w:ind w:left="0"/>
              <w:rPr>
                <w:rFonts w:ascii="Arial" w:hAnsi="Arial" w:cs="Arial"/>
                <w:b/>
                <w:lang w:eastAsia="en-US"/>
              </w:rPr>
            </w:pPr>
            <w:r w:rsidRPr="00742F75">
              <w:rPr>
                <w:rFonts w:ascii="Arial" w:hAnsi="Arial" w:cs="Arial"/>
                <w:i/>
                <w:highlight w:val="yellow"/>
              </w:rPr>
              <w:t>[doplniť meno, priezvisko, funkcia]</w:t>
            </w:r>
          </w:p>
        </w:tc>
        <w:tc>
          <w:tcPr>
            <w:tcW w:w="4196" w:type="dxa"/>
          </w:tcPr>
          <w:p w14:paraId="30020F9B" w14:textId="034BFF29" w:rsidR="006A06C0" w:rsidRDefault="006A06C0" w:rsidP="005D5937">
            <w:pPr>
              <w:pStyle w:val="seNormalny2"/>
              <w:spacing w:before="0" w:after="0"/>
              <w:ind w:left="0"/>
              <w:rPr>
                <w:rFonts w:ascii="Arial" w:hAnsi="Arial" w:cs="Arial"/>
                <w:lang w:eastAsia="en-US"/>
              </w:rPr>
            </w:pPr>
          </w:p>
          <w:p w14:paraId="1588699D" w14:textId="4804AFF5" w:rsidR="0056638C" w:rsidRDefault="0056638C" w:rsidP="005D5937">
            <w:pPr>
              <w:pStyle w:val="seNormalny2"/>
              <w:spacing w:before="0" w:after="0"/>
              <w:ind w:left="0"/>
              <w:rPr>
                <w:rFonts w:ascii="Arial" w:hAnsi="Arial" w:cs="Arial"/>
                <w:lang w:eastAsia="en-US"/>
              </w:rPr>
            </w:pPr>
          </w:p>
          <w:p w14:paraId="76DF2676" w14:textId="7358571C" w:rsidR="005D5937" w:rsidRDefault="005D5937" w:rsidP="005D5937">
            <w:pPr>
              <w:pStyle w:val="seNormalny2"/>
              <w:spacing w:before="0" w:after="0"/>
              <w:ind w:left="0"/>
              <w:rPr>
                <w:rFonts w:ascii="Arial" w:hAnsi="Arial" w:cs="Arial"/>
                <w:lang w:eastAsia="en-US"/>
              </w:rPr>
            </w:pPr>
          </w:p>
          <w:p w14:paraId="1F12C62F" w14:textId="77777777" w:rsidR="005D5937" w:rsidRPr="00D91752" w:rsidRDefault="005D5937" w:rsidP="005D5937">
            <w:pPr>
              <w:pStyle w:val="seNormalny2"/>
              <w:spacing w:before="0" w:after="0"/>
              <w:ind w:left="0"/>
              <w:rPr>
                <w:rFonts w:ascii="Arial" w:hAnsi="Arial" w:cs="Arial"/>
                <w:lang w:eastAsia="en-US"/>
              </w:rPr>
            </w:pPr>
          </w:p>
          <w:p w14:paraId="5A1D6E0C" w14:textId="77777777" w:rsidR="006A06C0" w:rsidRPr="00D91752" w:rsidRDefault="006A06C0" w:rsidP="005D5937">
            <w:pPr>
              <w:pStyle w:val="seNormalny2"/>
              <w:spacing w:before="0" w:after="0"/>
              <w:ind w:left="0"/>
              <w:rPr>
                <w:rFonts w:ascii="Arial" w:hAnsi="Arial" w:cs="Arial"/>
                <w:lang w:eastAsia="en-US"/>
              </w:rPr>
            </w:pPr>
          </w:p>
          <w:p w14:paraId="3613A830" w14:textId="77777777" w:rsidR="006A06C0" w:rsidRPr="00D91752" w:rsidRDefault="006A06C0" w:rsidP="005D5937">
            <w:pPr>
              <w:pStyle w:val="seNormalny2"/>
              <w:spacing w:before="0" w:after="0"/>
              <w:ind w:left="567"/>
              <w:rPr>
                <w:rFonts w:ascii="Arial" w:hAnsi="Arial" w:cs="Arial"/>
                <w:lang w:eastAsia="en-US"/>
              </w:rPr>
            </w:pPr>
            <w:r w:rsidRPr="00D91752">
              <w:rPr>
                <w:rFonts w:ascii="Arial" w:hAnsi="Arial" w:cs="Arial"/>
                <w:lang w:eastAsia="en-US"/>
              </w:rPr>
              <w:t>----------------------------------------------</w:t>
            </w:r>
          </w:p>
          <w:p w14:paraId="68524109" w14:textId="7030B568" w:rsidR="006A06C0" w:rsidRPr="00D91752" w:rsidRDefault="005D5937" w:rsidP="005D5937">
            <w:pPr>
              <w:pStyle w:val="seNormalny2"/>
              <w:spacing w:before="0" w:after="0"/>
              <w:ind w:left="567"/>
              <w:rPr>
                <w:rFonts w:ascii="Arial" w:hAnsi="Arial" w:cs="Arial"/>
                <w:lang w:eastAsia="en-US"/>
              </w:rPr>
            </w:pPr>
            <w:r w:rsidRPr="00742F75">
              <w:rPr>
                <w:rFonts w:ascii="Arial" w:hAnsi="Arial" w:cs="Arial"/>
                <w:i/>
                <w:highlight w:val="yellow"/>
              </w:rPr>
              <w:t>[doplniť meno, priezvisko, funkcia]</w:t>
            </w:r>
          </w:p>
        </w:tc>
      </w:tr>
      <w:tr w:rsidR="006A06C0" w:rsidRPr="00484F1F" w14:paraId="1B53D17F" w14:textId="77777777" w:rsidTr="00084028">
        <w:tc>
          <w:tcPr>
            <w:tcW w:w="4706" w:type="dxa"/>
          </w:tcPr>
          <w:p w14:paraId="31CCD540" w14:textId="3EA3F49B" w:rsidR="006A06C0" w:rsidRDefault="006A06C0" w:rsidP="005D5937">
            <w:pPr>
              <w:pStyle w:val="seNormalny2"/>
              <w:spacing w:before="0" w:after="0"/>
              <w:ind w:left="567"/>
              <w:rPr>
                <w:rFonts w:ascii="Arial" w:hAnsi="Arial" w:cs="Arial"/>
                <w:lang w:eastAsia="en-US"/>
              </w:rPr>
            </w:pPr>
          </w:p>
          <w:p w14:paraId="32EBBF0B" w14:textId="34BACCF1" w:rsidR="0056638C" w:rsidRDefault="0056638C" w:rsidP="005D5937">
            <w:pPr>
              <w:pStyle w:val="seNormalny2"/>
              <w:spacing w:before="0" w:after="0"/>
              <w:ind w:left="567"/>
              <w:rPr>
                <w:rFonts w:ascii="Arial" w:hAnsi="Arial" w:cs="Arial"/>
                <w:lang w:eastAsia="en-US"/>
              </w:rPr>
            </w:pPr>
          </w:p>
          <w:p w14:paraId="7D551509" w14:textId="42B14C09" w:rsidR="005D5937" w:rsidRDefault="005D5937" w:rsidP="005D5937">
            <w:pPr>
              <w:pStyle w:val="seNormalny2"/>
              <w:spacing w:before="0" w:after="0"/>
              <w:ind w:left="567"/>
              <w:rPr>
                <w:rFonts w:ascii="Arial" w:hAnsi="Arial" w:cs="Arial"/>
                <w:lang w:eastAsia="en-US"/>
              </w:rPr>
            </w:pPr>
          </w:p>
          <w:p w14:paraId="26BED2A2" w14:textId="77777777" w:rsidR="005D5937" w:rsidRDefault="005D5937" w:rsidP="005D5937">
            <w:pPr>
              <w:pStyle w:val="seNormalny2"/>
              <w:spacing w:before="0" w:after="0"/>
              <w:ind w:left="567"/>
              <w:rPr>
                <w:rFonts w:ascii="Arial" w:hAnsi="Arial" w:cs="Arial"/>
                <w:lang w:eastAsia="en-US"/>
              </w:rPr>
            </w:pPr>
          </w:p>
          <w:p w14:paraId="603C3B37" w14:textId="77777777" w:rsidR="005D5937" w:rsidRPr="00136C89" w:rsidRDefault="005D5937" w:rsidP="005D5937">
            <w:pPr>
              <w:pStyle w:val="seNormalny2"/>
              <w:spacing w:before="0" w:after="0"/>
              <w:ind w:left="567"/>
              <w:rPr>
                <w:rFonts w:ascii="Arial" w:hAnsi="Arial" w:cs="Arial"/>
                <w:lang w:eastAsia="en-US"/>
              </w:rPr>
            </w:pPr>
          </w:p>
          <w:p w14:paraId="1A1DD1F1" w14:textId="77777777" w:rsidR="006A06C0" w:rsidRPr="00136C89" w:rsidRDefault="006A06C0" w:rsidP="005D5937">
            <w:pPr>
              <w:pStyle w:val="seNormalny2"/>
              <w:spacing w:before="0" w:after="0"/>
              <w:ind w:left="567"/>
              <w:rPr>
                <w:rFonts w:ascii="Arial" w:hAnsi="Arial" w:cs="Arial"/>
                <w:lang w:eastAsia="en-US"/>
              </w:rPr>
            </w:pPr>
          </w:p>
          <w:p w14:paraId="050BCE4A" w14:textId="516DAA43" w:rsidR="006A06C0" w:rsidRDefault="006A06C0" w:rsidP="005D5937">
            <w:pPr>
              <w:pStyle w:val="seNormalny2"/>
              <w:spacing w:before="0" w:after="0"/>
              <w:ind w:left="0"/>
              <w:rPr>
                <w:rFonts w:ascii="Arial" w:hAnsi="Arial" w:cs="Arial"/>
                <w:lang w:eastAsia="en-US"/>
              </w:rPr>
            </w:pPr>
            <w:r w:rsidRPr="00136C89">
              <w:rPr>
                <w:rFonts w:ascii="Arial" w:hAnsi="Arial" w:cs="Arial"/>
                <w:lang w:eastAsia="en-US"/>
              </w:rPr>
              <w:t>------------------------------------------------</w:t>
            </w:r>
          </w:p>
          <w:p w14:paraId="5B5265BC" w14:textId="1D6F0051" w:rsidR="00084028" w:rsidRPr="005F3580" w:rsidRDefault="005D5937" w:rsidP="005D5937">
            <w:pPr>
              <w:pStyle w:val="seNormalny2"/>
              <w:spacing w:before="0" w:after="0"/>
              <w:ind w:left="0"/>
              <w:rPr>
                <w:rFonts w:ascii="Arial" w:hAnsi="Arial" w:cs="Arial"/>
                <w:b/>
                <w:lang w:eastAsia="en-US"/>
              </w:rPr>
            </w:pPr>
            <w:r w:rsidRPr="00742F75">
              <w:rPr>
                <w:rFonts w:ascii="Arial" w:hAnsi="Arial" w:cs="Arial"/>
                <w:i/>
                <w:highlight w:val="yellow"/>
              </w:rPr>
              <w:t>[doplniť meno, priezvisko, funkcia]</w:t>
            </w:r>
          </w:p>
        </w:tc>
        <w:tc>
          <w:tcPr>
            <w:tcW w:w="4196" w:type="dxa"/>
          </w:tcPr>
          <w:p w14:paraId="0315D27D" w14:textId="77777777" w:rsidR="006A06C0" w:rsidRPr="00136C89" w:rsidRDefault="006A06C0" w:rsidP="005D5937">
            <w:pPr>
              <w:pStyle w:val="seNormalny2"/>
              <w:spacing w:before="0" w:after="0"/>
              <w:ind w:left="0"/>
              <w:rPr>
                <w:rFonts w:ascii="Arial" w:hAnsi="Arial" w:cs="Arial"/>
                <w:lang w:eastAsia="en-US"/>
              </w:rPr>
            </w:pPr>
          </w:p>
          <w:p w14:paraId="7738BC2E" w14:textId="7CED3C4E" w:rsidR="006A06C0" w:rsidRDefault="006A06C0" w:rsidP="005D5937">
            <w:pPr>
              <w:pStyle w:val="seNormalny2"/>
              <w:spacing w:before="0" w:after="0"/>
              <w:ind w:left="0"/>
              <w:rPr>
                <w:rFonts w:ascii="Arial" w:hAnsi="Arial" w:cs="Arial"/>
                <w:lang w:eastAsia="en-US"/>
              </w:rPr>
            </w:pPr>
          </w:p>
          <w:p w14:paraId="342F860E" w14:textId="625A8ECD" w:rsidR="0056638C" w:rsidRDefault="0056638C" w:rsidP="005D5937">
            <w:pPr>
              <w:pStyle w:val="seNormalny2"/>
              <w:spacing w:before="0" w:after="0"/>
              <w:ind w:left="0"/>
              <w:rPr>
                <w:rFonts w:ascii="Arial" w:hAnsi="Arial" w:cs="Arial"/>
                <w:lang w:eastAsia="en-US"/>
              </w:rPr>
            </w:pPr>
          </w:p>
          <w:p w14:paraId="005590B6" w14:textId="0A1BF2AF" w:rsidR="005D5937" w:rsidRDefault="005D5937" w:rsidP="005D5937">
            <w:pPr>
              <w:pStyle w:val="seNormalny2"/>
              <w:spacing w:before="0" w:after="0"/>
              <w:ind w:left="0"/>
              <w:rPr>
                <w:rFonts w:ascii="Arial" w:hAnsi="Arial" w:cs="Arial"/>
                <w:lang w:eastAsia="en-US"/>
              </w:rPr>
            </w:pPr>
          </w:p>
          <w:p w14:paraId="6D39D014" w14:textId="77777777" w:rsidR="005D5937" w:rsidRDefault="005D5937" w:rsidP="005D5937">
            <w:pPr>
              <w:pStyle w:val="seNormalny2"/>
              <w:spacing w:before="0" w:after="0"/>
              <w:ind w:left="0"/>
              <w:rPr>
                <w:rFonts w:ascii="Arial" w:hAnsi="Arial" w:cs="Arial"/>
                <w:lang w:eastAsia="en-US"/>
              </w:rPr>
            </w:pPr>
          </w:p>
          <w:p w14:paraId="021AEF73" w14:textId="77777777" w:rsidR="005D5937" w:rsidRPr="00136C89" w:rsidRDefault="005D5937" w:rsidP="005D5937">
            <w:pPr>
              <w:pStyle w:val="seNormalny2"/>
              <w:spacing w:before="0" w:after="0"/>
              <w:ind w:left="0"/>
              <w:rPr>
                <w:rFonts w:ascii="Arial" w:hAnsi="Arial" w:cs="Arial"/>
                <w:lang w:eastAsia="en-US"/>
              </w:rPr>
            </w:pPr>
          </w:p>
          <w:p w14:paraId="56982873" w14:textId="05DA9792" w:rsidR="003F464F" w:rsidRDefault="006A06C0" w:rsidP="005D5937">
            <w:pPr>
              <w:pStyle w:val="seNormalny2"/>
              <w:spacing w:before="0" w:after="0"/>
              <w:ind w:left="567"/>
              <w:rPr>
                <w:rFonts w:ascii="Arial" w:hAnsi="Arial" w:cs="Arial"/>
                <w:lang w:eastAsia="en-US"/>
              </w:rPr>
            </w:pPr>
            <w:r w:rsidRPr="00136C89">
              <w:rPr>
                <w:rFonts w:ascii="Arial" w:hAnsi="Arial" w:cs="Arial"/>
                <w:lang w:eastAsia="en-US"/>
              </w:rPr>
              <w:t>--------------------------------------------</w:t>
            </w:r>
            <w:r w:rsidR="000778A0">
              <w:rPr>
                <w:rFonts w:ascii="Arial" w:hAnsi="Arial" w:cs="Arial"/>
                <w:lang w:eastAsia="en-US"/>
              </w:rPr>
              <w:t>---</w:t>
            </w:r>
          </w:p>
          <w:p w14:paraId="6E42FF94" w14:textId="01645010" w:rsidR="00E53ACD" w:rsidRPr="009F0CBC" w:rsidRDefault="005D5937" w:rsidP="005D5937">
            <w:pPr>
              <w:pStyle w:val="seNormalny2"/>
              <w:spacing w:before="0" w:after="0"/>
              <w:ind w:left="0"/>
              <w:rPr>
                <w:rFonts w:ascii="Arial" w:hAnsi="Arial" w:cs="Arial"/>
                <w:lang w:eastAsia="en-US"/>
              </w:rPr>
            </w:pPr>
            <w:r w:rsidRPr="00742F75">
              <w:rPr>
                <w:rFonts w:ascii="Arial" w:hAnsi="Arial" w:cs="Arial"/>
                <w:i/>
                <w:highlight w:val="yellow"/>
              </w:rPr>
              <w:t>[doplniť meno, priezvisko, funkcia]</w:t>
            </w:r>
          </w:p>
        </w:tc>
      </w:tr>
    </w:tbl>
    <w:p w14:paraId="38D9F4F9" w14:textId="77777777" w:rsidR="000803F3" w:rsidRPr="00BC1976" w:rsidRDefault="000803F3" w:rsidP="005D5937">
      <w:pPr>
        <w:keepNext/>
        <w:tabs>
          <w:tab w:val="left" w:pos="9356"/>
        </w:tabs>
        <w:overflowPunct w:val="0"/>
        <w:autoSpaceDE w:val="0"/>
        <w:autoSpaceDN w:val="0"/>
        <w:adjustRightInd w:val="0"/>
        <w:ind w:right="113"/>
        <w:jc w:val="both"/>
        <w:textAlignment w:val="baseline"/>
        <w:rPr>
          <w:rFonts w:ascii="Arial" w:hAnsi="Arial" w:cs="Arial"/>
          <w:sz w:val="20"/>
          <w:szCs w:val="20"/>
        </w:rPr>
      </w:pPr>
    </w:p>
    <w:sectPr w:rsidR="000803F3" w:rsidRPr="00BC1976" w:rsidSect="006A06C0">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EEA4" w14:textId="77777777" w:rsidR="0054613D" w:rsidRDefault="0054613D" w:rsidP="00E95014">
      <w:r>
        <w:separator/>
      </w:r>
    </w:p>
  </w:endnote>
  <w:endnote w:type="continuationSeparator" w:id="0">
    <w:p w14:paraId="31FC2A4E" w14:textId="77777777" w:rsidR="0054613D" w:rsidRDefault="0054613D" w:rsidP="00E95014">
      <w:r>
        <w:continuationSeparator/>
      </w:r>
    </w:p>
  </w:endnote>
  <w:endnote w:type="continuationNotice" w:id="1">
    <w:p w14:paraId="54ACEC38" w14:textId="77777777" w:rsidR="0054613D" w:rsidRDefault="005461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00BFF" w14:textId="77777777" w:rsidR="00D1729A" w:rsidRDefault="00D1729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6631F" w14:textId="77777777" w:rsidR="000373A8" w:rsidRDefault="000373A8">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A58442" w14:textId="401AE5FA" w:rsidR="000373A8" w:rsidRPr="00E73EA4" w:rsidRDefault="000373A8" w:rsidP="009F4816">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D1729A">
      <w:rPr>
        <w:rStyle w:val="slostrany"/>
        <w:noProof/>
        <w:sz w:val="18"/>
        <w:szCs w:val="18"/>
      </w:rPr>
      <w:t>16</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D1729A">
      <w:rPr>
        <w:rStyle w:val="slostrany"/>
        <w:noProof/>
        <w:sz w:val="18"/>
        <w:szCs w:val="18"/>
      </w:rPr>
      <w:t>16</w:t>
    </w:r>
    <w:r w:rsidRPr="00E73EA4">
      <w:rPr>
        <w:rStyle w:val="slostrany"/>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434E2" w14:textId="77777777" w:rsidR="00D1729A" w:rsidRDefault="00D1729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946D5" w14:textId="77777777" w:rsidR="0054613D" w:rsidRDefault="0054613D" w:rsidP="00E95014">
      <w:r>
        <w:separator/>
      </w:r>
    </w:p>
  </w:footnote>
  <w:footnote w:type="continuationSeparator" w:id="0">
    <w:p w14:paraId="48DE892C" w14:textId="77777777" w:rsidR="0054613D" w:rsidRDefault="0054613D" w:rsidP="00E95014">
      <w:r>
        <w:continuationSeparator/>
      </w:r>
    </w:p>
  </w:footnote>
  <w:footnote w:type="continuationNotice" w:id="1">
    <w:p w14:paraId="0D5F88A3" w14:textId="77777777" w:rsidR="0054613D" w:rsidRDefault="005461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39B11" w14:textId="77777777" w:rsidR="00D1729A" w:rsidRDefault="00D1729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6EA9" w14:textId="77777777" w:rsidR="000373A8" w:rsidRDefault="000373A8">
    <w:pPr>
      <w:pStyle w:val="Hlavika"/>
      <w:jc w:val="center"/>
      <w:rPr>
        <w:color w:val="80808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D7BA" w14:textId="14440EF8" w:rsidR="000373A8" w:rsidRDefault="000373A8" w:rsidP="00795A96">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Objednávateľa</w:t>
    </w:r>
    <w:r w:rsidRPr="00BC1976">
      <w:rPr>
        <w:rFonts w:ascii="Arial" w:hAnsi="Arial" w:cs="Arial"/>
        <w:sz w:val="20"/>
        <w:szCs w:val="20"/>
      </w:rPr>
      <w:t xml:space="preserve">: </w:t>
    </w:r>
    <w:r w:rsidR="0050439B" w:rsidRPr="00744D67">
      <w:rPr>
        <w:rFonts w:ascii="Arial" w:hAnsi="Arial" w:cs="Arial"/>
        <w:i/>
        <w:sz w:val="20"/>
        <w:szCs w:val="20"/>
        <w:highlight w:val="yellow"/>
      </w:rPr>
      <w:t>[doplniť]</w:t>
    </w:r>
  </w:p>
  <w:p w14:paraId="0DECE832" w14:textId="77777777" w:rsidR="000373A8" w:rsidRDefault="000373A8" w:rsidP="00795A96">
    <w:pPr>
      <w:tabs>
        <w:tab w:val="left" w:pos="9356"/>
      </w:tabs>
      <w:ind w:right="113"/>
      <w:rPr>
        <w:rFonts w:ascii="Arial" w:hAnsi="Arial" w:cs="Arial"/>
        <w:sz w:val="20"/>
        <w:szCs w:val="20"/>
      </w:rPr>
    </w:pPr>
    <w:r>
      <w:rPr>
        <w:rFonts w:ascii="Arial" w:hAnsi="Arial" w:cs="Arial"/>
        <w:sz w:val="20"/>
        <w:szCs w:val="20"/>
      </w:rPr>
      <w:t xml:space="preserve">ev. </w:t>
    </w:r>
    <w:r w:rsidRPr="00BC1976">
      <w:rPr>
        <w:rFonts w:ascii="Arial" w:hAnsi="Arial" w:cs="Arial"/>
        <w:sz w:val="20"/>
        <w:szCs w:val="20"/>
      </w:rPr>
      <w:t xml:space="preserve">č. Zmluvy </w:t>
    </w:r>
    <w:r>
      <w:rPr>
        <w:rFonts w:ascii="Arial" w:hAnsi="Arial" w:cs="Arial"/>
        <w:sz w:val="20"/>
        <w:szCs w:val="20"/>
      </w:rPr>
      <w:t>Poskytovateľa</w:t>
    </w:r>
    <w:r w:rsidRPr="00BC1976">
      <w:rPr>
        <w:rFonts w:ascii="Arial" w:hAnsi="Arial" w:cs="Arial"/>
        <w:sz w:val="20"/>
        <w:szCs w:val="20"/>
      </w:rPr>
      <w:t xml:space="preserve">: </w:t>
    </w:r>
    <w:r w:rsidRPr="00744D67">
      <w:rPr>
        <w:rFonts w:ascii="Arial" w:hAnsi="Arial" w:cs="Arial"/>
        <w:i/>
        <w:sz w:val="20"/>
        <w:szCs w:val="20"/>
        <w:highlight w:val="yellow"/>
      </w:rPr>
      <w:t>[doplniť]</w:t>
    </w:r>
  </w:p>
  <w:p w14:paraId="3051A6B3" w14:textId="4D79FD72" w:rsidR="000373A8" w:rsidRPr="00795A96" w:rsidRDefault="000373A8" w:rsidP="00795A9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9E2"/>
    <w:multiLevelType w:val="hybridMultilevel"/>
    <w:tmpl w:val="197AACD0"/>
    <w:lvl w:ilvl="0" w:tplc="7BDAF004">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6A064C8"/>
    <w:multiLevelType w:val="hybridMultilevel"/>
    <w:tmpl w:val="256A9C1E"/>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937A58"/>
    <w:multiLevelType w:val="hybridMultilevel"/>
    <w:tmpl w:val="8536E40A"/>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1BF83A30"/>
    <w:multiLevelType w:val="hybridMultilevel"/>
    <w:tmpl w:val="FDAAEA80"/>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4DE7EF4"/>
    <w:multiLevelType w:val="multilevel"/>
    <w:tmpl w:val="60CE1600"/>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ascii="Arial" w:hAnsi="Arial" w:cs="Arial" w:hint="default"/>
        <w:b w:val="0"/>
        <w:i w:val="0"/>
        <w:color w:val="auto"/>
        <w:sz w:val="20"/>
        <w:szCs w:val="20"/>
      </w:rPr>
    </w:lvl>
    <w:lvl w:ilvl="2">
      <w:start w:val="1"/>
      <w:numFmt w:val="lowerLetter"/>
      <w:lvlText w:val="%3)"/>
      <w:lvlJc w:val="left"/>
      <w:pPr>
        <w:ind w:left="680" w:hanging="680"/>
      </w:pPr>
      <w:rPr>
        <w:rFonts w:hint="default"/>
      </w:rPr>
    </w:lvl>
    <w:lvl w:ilvl="3">
      <w:start w:val="1"/>
      <w:numFmt w:val="decimal"/>
      <w:lvlText w:val="%1.%2.%3.%4"/>
      <w:lvlJc w:val="left"/>
      <w:pPr>
        <w:ind w:left="2638"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3F67E2"/>
    <w:multiLevelType w:val="multilevel"/>
    <w:tmpl w:val="2D405F8E"/>
    <w:lvl w:ilvl="0">
      <w:start w:val="1"/>
      <w:numFmt w:val="decimal"/>
      <w:lvlText w:val="%1"/>
      <w:lvlJc w:val="left"/>
      <w:pPr>
        <w:ind w:left="435" w:hanging="435"/>
      </w:pPr>
      <w:rPr>
        <w:rFonts w:hint="default"/>
      </w:rPr>
    </w:lvl>
    <w:lvl w:ilvl="1">
      <w:start w:val="3"/>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AEE1C1D"/>
    <w:multiLevelType w:val="multilevel"/>
    <w:tmpl w:val="53C412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D1C4E69"/>
    <w:multiLevelType w:val="hybridMultilevel"/>
    <w:tmpl w:val="AA7499B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EA66153"/>
    <w:multiLevelType w:val="hybridMultilevel"/>
    <w:tmpl w:val="F3F495FC"/>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B4D3830"/>
    <w:multiLevelType w:val="hybridMultilevel"/>
    <w:tmpl w:val="6F80E622"/>
    <w:lvl w:ilvl="0" w:tplc="1068BB74">
      <w:start w:val="1"/>
      <w:numFmt w:val="decimal"/>
      <w:lvlText w:val="4.%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43084F8E"/>
    <w:multiLevelType w:val="hybridMultilevel"/>
    <w:tmpl w:val="9CBA0FD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3F2169"/>
    <w:multiLevelType w:val="hybridMultilevel"/>
    <w:tmpl w:val="6C4872F2"/>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5" w15:restartNumberingAfterBreak="0">
    <w:nsid w:val="472F23AF"/>
    <w:multiLevelType w:val="hybridMultilevel"/>
    <w:tmpl w:val="44E8F3AE"/>
    <w:lvl w:ilvl="0" w:tplc="041B001B">
      <w:start w:val="1"/>
      <w:numFmt w:val="lowerRoman"/>
      <w:lvlText w:val="%1."/>
      <w:lvlJc w:val="right"/>
      <w:pPr>
        <w:ind w:left="1068" w:hanging="360"/>
      </w:pPr>
      <w:rPr>
        <w:rFonts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F8947A1"/>
    <w:multiLevelType w:val="hybridMultilevel"/>
    <w:tmpl w:val="6B7E56BA"/>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0FC5F41"/>
    <w:multiLevelType w:val="hybridMultilevel"/>
    <w:tmpl w:val="3A16B892"/>
    <w:lvl w:ilvl="0" w:tplc="877C17A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0" w15:restartNumberingAfterBreak="0">
    <w:nsid w:val="6C5A7672"/>
    <w:multiLevelType w:val="multilevel"/>
    <w:tmpl w:val="7388C03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CBA5F86"/>
    <w:multiLevelType w:val="multilevel"/>
    <w:tmpl w:val="324A890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9666B8"/>
    <w:multiLevelType w:val="hybridMultilevel"/>
    <w:tmpl w:val="04FC82E8"/>
    <w:lvl w:ilvl="0" w:tplc="63565358">
      <w:start w:val="1"/>
      <w:numFmt w:val="decimal"/>
      <w:lvlText w:val="3.%1"/>
      <w:lvlJc w:val="left"/>
      <w:pPr>
        <w:ind w:left="1211" w:hanging="360"/>
      </w:pPr>
      <w:rPr>
        <w:rFonts w:ascii="Arial" w:hAnsi="Arial" w:cs="Arial"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22"/>
  </w:num>
  <w:num w:numId="2">
    <w:abstractNumId w:val="19"/>
  </w:num>
  <w:num w:numId="3">
    <w:abstractNumId w:val="5"/>
  </w:num>
  <w:num w:numId="4">
    <w:abstractNumId w:val="6"/>
  </w:num>
  <w:num w:numId="5">
    <w:abstractNumId w:val="20"/>
  </w:num>
  <w:num w:numId="6">
    <w:abstractNumId w:val="13"/>
  </w:num>
  <w:num w:numId="7">
    <w:abstractNumId w:val="15"/>
  </w:num>
  <w:num w:numId="8">
    <w:abstractNumId w:val="12"/>
  </w:num>
  <w:num w:numId="9">
    <w:abstractNumId w:val="1"/>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21"/>
  </w:num>
  <w:num w:numId="17">
    <w:abstractNumId w:val="0"/>
  </w:num>
  <w:num w:numId="18">
    <w:abstractNumId w:val="9"/>
  </w:num>
  <w:num w:numId="19">
    <w:abstractNumId w:val="14"/>
  </w:num>
  <w:num w:numId="20">
    <w:abstractNumId w:val="16"/>
  </w:num>
  <w:num w:numId="21">
    <w:abstractNumId w:val="23"/>
  </w:num>
  <w:num w:numId="22">
    <w:abstractNumId w:val="3"/>
  </w:num>
  <w:num w:numId="23">
    <w:abstractNumId w:val="10"/>
  </w:num>
  <w:num w:numId="24">
    <w:abstractNumId w:val="11"/>
  </w:num>
  <w:num w:numId="25">
    <w:abstractNumId w:val="4"/>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3F3"/>
    <w:rsid w:val="00000825"/>
    <w:rsid w:val="00003EBF"/>
    <w:rsid w:val="0000533F"/>
    <w:rsid w:val="000064D9"/>
    <w:rsid w:val="00011966"/>
    <w:rsid w:val="000123CE"/>
    <w:rsid w:val="00012621"/>
    <w:rsid w:val="000133D6"/>
    <w:rsid w:val="00013EDE"/>
    <w:rsid w:val="0001560B"/>
    <w:rsid w:val="000173F3"/>
    <w:rsid w:val="000234F5"/>
    <w:rsid w:val="00023BCF"/>
    <w:rsid w:val="00024D76"/>
    <w:rsid w:val="00027A97"/>
    <w:rsid w:val="0003359A"/>
    <w:rsid w:val="00036D53"/>
    <w:rsid w:val="000373A8"/>
    <w:rsid w:val="000402C3"/>
    <w:rsid w:val="000420D9"/>
    <w:rsid w:val="00043220"/>
    <w:rsid w:val="000441CD"/>
    <w:rsid w:val="0004724C"/>
    <w:rsid w:val="00050ADF"/>
    <w:rsid w:val="000522F6"/>
    <w:rsid w:val="000562CE"/>
    <w:rsid w:val="0005701C"/>
    <w:rsid w:val="00057544"/>
    <w:rsid w:val="0006123B"/>
    <w:rsid w:val="00062060"/>
    <w:rsid w:val="000635A2"/>
    <w:rsid w:val="000706A6"/>
    <w:rsid w:val="000717F7"/>
    <w:rsid w:val="0007228D"/>
    <w:rsid w:val="00073969"/>
    <w:rsid w:val="00074F13"/>
    <w:rsid w:val="000778A0"/>
    <w:rsid w:val="000803F3"/>
    <w:rsid w:val="0008144C"/>
    <w:rsid w:val="000828AB"/>
    <w:rsid w:val="00084028"/>
    <w:rsid w:val="00084629"/>
    <w:rsid w:val="000847F0"/>
    <w:rsid w:val="000859B2"/>
    <w:rsid w:val="00092EA3"/>
    <w:rsid w:val="000952AE"/>
    <w:rsid w:val="000A1D4D"/>
    <w:rsid w:val="000A2A81"/>
    <w:rsid w:val="000B0384"/>
    <w:rsid w:val="000B083C"/>
    <w:rsid w:val="000B25E1"/>
    <w:rsid w:val="000B6B3B"/>
    <w:rsid w:val="000B74FD"/>
    <w:rsid w:val="000C27B5"/>
    <w:rsid w:val="000C4901"/>
    <w:rsid w:val="000C631B"/>
    <w:rsid w:val="000C71EE"/>
    <w:rsid w:val="000D0010"/>
    <w:rsid w:val="000D0EF9"/>
    <w:rsid w:val="000D14A2"/>
    <w:rsid w:val="000D2273"/>
    <w:rsid w:val="000D2724"/>
    <w:rsid w:val="000D29C7"/>
    <w:rsid w:val="000D2FFB"/>
    <w:rsid w:val="000D32AF"/>
    <w:rsid w:val="000E176B"/>
    <w:rsid w:val="000E2045"/>
    <w:rsid w:val="000E224B"/>
    <w:rsid w:val="000E2725"/>
    <w:rsid w:val="000E27F0"/>
    <w:rsid w:val="000E337F"/>
    <w:rsid w:val="000E4013"/>
    <w:rsid w:val="000E6017"/>
    <w:rsid w:val="000F37BF"/>
    <w:rsid w:val="00110681"/>
    <w:rsid w:val="00111878"/>
    <w:rsid w:val="001175A5"/>
    <w:rsid w:val="00121968"/>
    <w:rsid w:val="0012362B"/>
    <w:rsid w:val="00134EB5"/>
    <w:rsid w:val="0013550E"/>
    <w:rsid w:val="00135B50"/>
    <w:rsid w:val="0013687E"/>
    <w:rsid w:val="00137B88"/>
    <w:rsid w:val="00141154"/>
    <w:rsid w:val="001445A0"/>
    <w:rsid w:val="00146774"/>
    <w:rsid w:val="00151259"/>
    <w:rsid w:val="00152F20"/>
    <w:rsid w:val="001530FF"/>
    <w:rsid w:val="00155C8B"/>
    <w:rsid w:val="0016002D"/>
    <w:rsid w:val="001603F8"/>
    <w:rsid w:val="00161D6E"/>
    <w:rsid w:val="001620E4"/>
    <w:rsid w:val="00162BCD"/>
    <w:rsid w:val="00165C2C"/>
    <w:rsid w:val="00167690"/>
    <w:rsid w:val="0016772C"/>
    <w:rsid w:val="00167B7E"/>
    <w:rsid w:val="00171F52"/>
    <w:rsid w:val="00173A40"/>
    <w:rsid w:val="00174038"/>
    <w:rsid w:val="001759FA"/>
    <w:rsid w:val="00176658"/>
    <w:rsid w:val="001768C8"/>
    <w:rsid w:val="0017697B"/>
    <w:rsid w:val="001773E9"/>
    <w:rsid w:val="00182252"/>
    <w:rsid w:val="0018322C"/>
    <w:rsid w:val="00183B47"/>
    <w:rsid w:val="001840E9"/>
    <w:rsid w:val="001847E6"/>
    <w:rsid w:val="00192C22"/>
    <w:rsid w:val="001935DA"/>
    <w:rsid w:val="001957A8"/>
    <w:rsid w:val="00195B51"/>
    <w:rsid w:val="001A0F2F"/>
    <w:rsid w:val="001A2476"/>
    <w:rsid w:val="001A2B65"/>
    <w:rsid w:val="001A3210"/>
    <w:rsid w:val="001A39F7"/>
    <w:rsid w:val="001A4660"/>
    <w:rsid w:val="001A5CCE"/>
    <w:rsid w:val="001A5EA2"/>
    <w:rsid w:val="001B090F"/>
    <w:rsid w:val="001B0E31"/>
    <w:rsid w:val="001B165D"/>
    <w:rsid w:val="001B294C"/>
    <w:rsid w:val="001B7C70"/>
    <w:rsid w:val="001C0661"/>
    <w:rsid w:val="001C1F86"/>
    <w:rsid w:val="001C2F58"/>
    <w:rsid w:val="001C4D30"/>
    <w:rsid w:val="001C5A0B"/>
    <w:rsid w:val="001C63D6"/>
    <w:rsid w:val="001C7632"/>
    <w:rsid w:val="001D12BC"/>
    <w:rsid w:val="001D76EC"/>
    <w:rsid w:val="001D7BB5"/>
    <w:rsid w:val="001E3729"/>
    <w:rsid w:val="001F53A4"/>
    <w:rsid w:val="001F6CA4"/>
    <w:rsid w:val="001F70BA"/>
    <w:rsid w:val="001F7300"/>
    <w:rsid w:val="001F7B90"/>
    <w:rsid w:val="00201940"/>
    <w:rsid w:val="0020416E"/>
    <w:rsid w:val="00207343"/>
    <w:rsid w:val="00212AA4"/>
    <w:rsid w:val="00212E33"/>
    <w:rsid w:val="002148C9"/>
    <w:rsid w:val="002148FF"/>
    <w:rsid w:val="002157AC"/>
    <w:rsid w:val="00216372"/>
    <w:rsid w:val="002173BF"/>
    <w:rsid w:val="002206C0"/>
    <w:rsid w:val="002216B4"/>
    <w:rsid w:val="00222CED"/>
    <w:rsid w:val="00223910"/>
    <w:rsid w:val="00224127"/>
    <w:rsid w:val="00227FC7"/>
    <w:rsid w:val="0023110D"/>
    <w:rsid w:val="002326DD"/>
    <w:rsid w:val="00235010"/>
    <w:rsid w:val="00235D52"/>
    <w:rsid w:val="0024018E"/>
    <w:rsid w:val="00243875"/>
    <w:rsid w:val="00244BFC"/>
    <w:rsid w:val="002478F4"/>
    <w:rsid w:val="002479A1"/>
    <w:rsid w:val="00251374"/>
    <w:rsid w:val="002524EA"/>
    <w:rsid w:val="00254A28"/>
    <w:rsid w:val="00256C5C"/>
    <w:rsid w:val="002570B9"/>
    <w:rsid w:val="00263234"/>
    <w:rsid w:val="002656C1"/>
    <w:rsid w:val="00266391"/>
    <w:rsid w:val="0027113C"/>
    <w:rsid w:val="00273F5E"/>
    <w:rsid w:val="002745FF"/>
    <w:rsid w:val="002779BF"/>
    <w:rsid w:val="00290CCD"/>
    <w:rsid w:val="00291643"/>
    <w:rsid w:val="00291E77"/>
    <w:rsid w:val="002940BA"/>
    <w:rsid w:val="00294ADD"/>
    <w:rsid w:val="00295746"/>
    <w:rsid w:val="00295FDC"/>
    <w:rsid w:val="002A0641"/>
    <w:rsid w:val="002A0B60"/>
    <w:rsid w:val="002A15C5"/>
    <w:rsid w:val="002A4685"/>
    <w:rsid w:val="002A560F"/>
    <w:rsid w:val="002B1C2A"/>
    <w:rsid w:val="002B2108"/>
    <w:rsid w:val="002B360A"/>
    <w:rsid w:val="002B3A8E"/>
    <w:rsid w:val="002B5C79"/>
    <w:rsid w:val="002B69F0"/>
    <w:rsid w:val="002B7057"/>
    <w:rsid w:val="002C155F"/>
    <w:rsid w:val="002C36E1"/>
    <w:rsid w:val="002D3BE4"/>
    <w:rsid w:val="002D5733"/>
    <w:rsid w:val="002D7A00"/>
    <w:rsid w:val="002E1226"/>
    <w:rsid w:val="002E2E5C"/>
    <w:rsid w:val="002E5EA7"/>
    <w:rsid w:val="002E6DBF"/>
    <w:rsid w:val="002E7951"/>
    <w:rsid w:val="002F2816"/>
    <w:rsid w:val="002F4635"/>
    <w:rsid w:val="00303A2F"/>
    <w:rsid w:val="00303B0F"/>
    <w:rsid w:val="003040FD"/>
    <w:rsid w:val="00312A65"/>
    <w:rsid w:val="00316EF1"/>
    <w:rsid w:val="00317D52"/>
    <w:rsid w:val="00320C7E"/>
    <w:rsid w:val="00321D8A"/>
    <w:rsid w:val="003250AF"/>
    <w:rsid w:val="0033283D"/>
    <w:rsid w:val="00333647"/>
    <w:rsid w:val="003354D5"/>
    <w:rsid w:val="0033563E"/>
    <w:rsid w:val="003378FD"/>
    <w:rsid w:val="00337EDD"/>
    <w:rsid w:val="003437BC"/>
    <w:rsid w:val="003500CD"/>
    <w:rsid w:val="00350621"/>
    <w:rsid w:val="0035068C"/>
    <w:rsid w:val="0035087E"/>
    <w:rsid w:val="00354105"/>
    <w:rsid w:val="003561CD"/>
    <w:rsid w:val="003607AA"/>
    <w:rsid w:val="00365C2A"/>
    <w:rsid w:val="00365CBB"/>
    <w:rsid w:val="00371A87"/>
    <w:rsid w:val="00373815"/>
    <w:rsid w:val="003764F1"/>
    <w:rsid w:val="00380474"/>
    <w:rsid w:val="00384768"/>
    <w:rsid w:val="00390E13"/>
    <w:rsid w:val="00391828"/>
    <w:rsid w:val="003922D4"/>
    <w:rsid w:val="003928B7"/>
    <w:rsid w:val="00393637"/>
    <w:rsid w:val="003A1273"/>
    <w:rsid w:val="003A30F8"/>
    <w:rsid w:val="003A427A"/>
    <w:rsid w:val="003A4ADC"/>
    <w:rsid w:val="003A5E23"/>
    <w:rsid w:val="003A7CCE"/>
    <w:rsid w:val="003B0C18"/>
    <w:rsid w:val="003B10FA"/>
    <w:rsid w:val="003B2932"/>
    <w:rsid w:val="003B2944"/>
    <w:rsid w:val="003B33E6"/>
    <w:rsid w:val="003B6C34"/>
    <w:rsid w:val="003C08DB"/>
    <w:rsid w:val="003C4608"/>
    <w:rsid w:val="003D097C"/>
    <w:rsid w:val="003D1823"/>
    <w:rsid w:val="003D3C78"/>
    <w:rsid w:val="003D4012"/>
    <w:rsid w:val="003D4373"/>
    <w:rsid w:val="003D7CC7"/>
    <w:rsid w:val="003E4EF1"/>
    <w:rsid w:val="003E525B"/>
    <w:rsid w:val="003E6A7E"/>
    <w:rsid w:val="003F0951"/>
    <w:rsid w:val="003F335A"/>
    <w:rsid w:val="003F464F"/>
    <w:rsid w:val="003F79D5"/>
    <w:rsid w:val="004020D3"/>
    <w:rsid w:val="00403023"/>
    <w:rsid w:val="00405154"/>
    <w:rsid w:val="00406260"/>
    <w:rsid w:val="0040777C"/>
    <w:rsid w:val="00411E51"/>
    <w:rsid w:val="00412CCE"/>
    <w:rsid w:val="00415E05"/>
    <w:rsid w:val="00421444"/>
    <w:rsid w:val="00423BA8"/>
    <w:rsid w:val="00426C73"/>
    <w:rsid w:val="004345C4"/>
    <w:rsid w:val="004364B6"/>
    <w:rsid w:val="00436F5A"/>
    <w:rsid w:val="0044013D"/>
    <w:rsid w:val="00443263"/>
    <w:rsid w:val="004462EA"/>
    <w:rsid w:val="00446F5B"/>
    <w:rsid w:val="004471D2"/>
    <w:rsid w:val="00447B71"/>
    <w:rsid w:val="004510FA"/>
    <w:rsid w:val="00452C6A"/>
    <w:rsid w:val="004552FF"/>
    <w:rsid w:val="00455DA6"/>
    <w:rsid w:val="004579A3"/>
    <w:rsid w:val="00462B7D"/>
    <w:rsid w:val="0046410A"/>
    <w:rsid w:val="0046554D"/>
    <w:rsid w:val="00465732"/>
    <w:rsid w:val="00467596"/>
    <w:rsid w:val="00470185"/>
    <w:rsid w:val="00473DA7"/>
    <w:rsid w:val="0047714F"/>
    <w:rsid w:val="00481136"/>
    <w:rsid w:val="004811C4"/>
    <w:rsid w:val="00484B21"/>
    <w:rsid w:val="00486FC3"/>
    <w:rsid w:val="004906D1"/>
    <w:rsid w:val="0049476C"/>
    <w:rsid w:val="00495378"/>
    <w:rsid w:val="0049628D"/>
    <w:rsid w:val="0049704D"/>
    <w:rsid w:val="0049714E"/>
    <w:rsid w:val="00497DDA"/>
    <w:rsid w:val="004A33CF"/>
    <w:rsid w:val="004A4959"/>
    <w:rsid w:val="004A54E1"/>
    <w:rsid w:val="004A5894"/>
    <w:rsid w:val="004A7823"/>
    <w:rsid w:val="004B0B57"/>
    <w:rsid w:val="004B46BA"/>
    <w:rsid w:val="004B48F8"/>
    <w:rsid w:val="004C07E6"/>
    <w:rsid w:val="004C18A5"/>
    <w:rsid w:val="004C23E2"/>
    <w:rsid w:val="004C3C4D"/>
    <w:rsid w:val="004C5521"/>
    <w:rsid w:val="004C6B0B"/>
    <w:rsid w:val="004D1A52"/>
    <w:rsid w:val="004D254A"/>
    <w:rsid w:val="004D3636"/>
    <w:rsid w:val="004D4E02"/>
    <w:rsid w:val="004D53FF"/>
    <w:rsid w:val="004D5EDA"/>
    <w:rsid w:val="004D63FE"/>
    <w:rsid w:val="004D6592"/>
    <w:rsid w:val="004E2A78"/>
    <w:rsid w:val="004E4A0A"/>
    <w:rsid w:val="004E66A7"/>
    <w:rsid w:val="004F00AD"/>
    <w:rsid w:val="004F06C3"/>
    <w:rsid w:val="004F3661"/>
    <w:rsid w:val="004F41C4"/>
    <w:rsid w:val="004F44F9"/>
    <w:rsid w:val="00503DA3"/>
    <w:rsid w:val="0050439B"/>
    <w:rsid w:val="0050575A"/>
    <w:rsid w:val="005069E6"/>
    <w:rsid w:val="00506F91"/>
    <w:rsid w:val="00507002"/>
    <w:rsid w:val="005071D8"/>
    <w:rsid w:val="0051041C"/>
    <w:rsid w:val="005120A5"/>
    <w:rsid w:val="0051670E"/>
    <w:rsid w:val="00516B85"/>
    <w:rsid w:val="00517752"/>
    <w:rsid w:val="005178F1"/>
    <w:rsid w:val="0052132D"/>
    <w:rsid w:val="005237DD"/>
    <w:rsid w:val="00524F62"/>
    <w:rsid w:val="0052503B"/>
    <w:rsid w:val="00526CC2"/>
    <w:rsid w:val="005307C6"/>
    <w:rsid w:val="005318BE"/>
    <w:rsid w:val="00541E14"/>
    <w:rsid w:val="005448EB"/>
    <w:rsid w:val="005451C0"/>
    <w:rsid w:val="0054584B"/>
    <w:rsid w:val="0054613D"/>
    <w:rsid w:val="00546577"/>
    <w:rsid w:val="00551EB0"/>
    <w:rsid w:val="005533CE"/>
    <w:rsid w:val="00553A6B"/>
    <w:rsid w:val="00557F8C"/>
    <w:rsid w:val="00557FF9"/>
    <w:rsid w:val="0056439B"/>
    <w:rsid w:val="00564926"/>
    <w:rsid w:val="0056638C"/>
    <w:rsid w:val="00574BC0"/>
    <w:rsid w:val="00575196"/>
    <w:rsid w:val="00575343"/>
    <w:rsid w:val="00577291"/>
    <w:rsid w:val="00577FEC"/>
    <w:rsid w:val="005803B8"/>
    <w:rsid w:val="00580BB9"/>
    <w:rsid w:val="005818C8"/>
    <w:rsid w:val="0058365C"/>
    <w:rsid w:val="00583D55"/>
    <w:rsid w:val="00583E36"/>
    <w:rsid w:val="005862AA"/>
    <w:rsid w:val="005900F9"/>
    <w:rsid w:val="005941E9"/>
    <w:rsid w:val="00595F89"/>
    <w:rsid w:val="005A21C0"/>
    <w:rsid w:val="005A22A9"/>
    <w:rsid w:val="005A2CF1"/>
    <w:rsid w:val="005A2CF3"/>
    <w:rsid w:val="005A3D4A"/>
    <w:rsid w:val="005A7E31"/>
    <w:rsid w:val="005B13A8"/>
    <w:rsid w:val="005B4707"/>
    <w:rsid w:val="005C15EF"/>
    <w:rsid w:val="005C5655"/>
    <w:rsid w:val="005C7724"/>
    <w:rsid w:val="005C7B5A"/>
    <w:rsid w:val="005D5937"/>
    <w:rsid w:val="005E00ED"/>
    <w:rsid w:val="005E04CD"/>
    <w:rsid w:val="005E0C99"/>
    <w:rsid w:val="005E1CB2"/>
    <w:rsid w:val="005E2CD2"/>
    <w:rsid w:val="005E7261"/>
    <w:rsid w:val="005F20DF"/>
    <w:rsid w:val="005F2F8F"/>
    <w:rsid w:val="005F3580"/>
    <w:rsid w:val="005F64D1"/>
    <w:rsid w:val="005F6961"/>
    <w:rsid w:val="005F6B56"/>
    <w:rsid w:val="005F6F2B"/>
    <w:rsid w:val="00600105"/>
    <w:rsid w:val="006001F5"/>
    <w:rsid w:val="00600A90"/>
    <w:rsid w:val="006047C8"/>
    <w:rsid w:val="0060494B"/>
    <w:rsid w:val="006056DD"/>
    <w:rsid w:val="00606540"/>
    <w:rsid w:val="00611ABE"/>
    <w:rsid w:val="006132FD"/>
    <w:rsid w:val="006162CC"/>
    <w:rsid w:val="0062097A"/>
    <w:rsid w:val="00620B75"/>
    <w:rsid w:val="006246B2"/>
    <w:rsid w:val="00630F87"/>
    <w:rsid w:val="00632BB7"/>
    <w:rsid w:val="0063382A"/>
    <w:rsid w:val="00640D1D"/>
    <w:rsid w:val="006410BE"/>
    <w:rsid w:val="00641D4D"/>
    <w:rsid w:val="006455DB"/>
    <w:rsid w:val="00650C14"/>
    <w:rsid w:val="00651E16"/>
    <w:rsid w:val="0066173E"/>
    <w:rsid w:val="00667A76"/>
    <w:rsid w:val="00672545"/>
    <w:rsid w:val="006734DE"/>
    <w:rsid w:val="00674817"/>
    <w:rsid w:val="0068734E"/>
    <w:rsid w:val="006879D3"/>
    <w:rsid w:val="00687F6B"/>
    <w:rsid w:val="006917BA"/>
    <w:rsid w:val="006921D7"/>
    <w:rsid w:val="00695DE6"/>
    <w:rsid w:val="00695E5F"/>
    <w:rsid w:val="006A06C0"/>
    <w:rsid w:val="006A638A"/>
    <w:rsid w:val="006A7443"/>
    <w:rsid w:val="006C03D7"/>
    <w:rsid w:val="006C065B"/>
    <w:rsid w:val="006C13C0"/>
    <w:rsid w:val="006C3334"/>
    <w:rsid w:val="006C6C73"/>
    <w:rsid w:val="006D2707"/>
    <w:rsid w:val="006D2BC0"/>
    <w:rsid w:val="006D3A0B"/>
    <w:rsid w:val="006D5B94"/>
    <w:rsid w:val="006E09F2"/>
    <w:rsid w:val="006E1833"/>
    <w:rsid w:val="006E18FF"/>
    <w:rsid w:val="006E44BA"/>
    <w:rsid w:val="006E67E3"/>
    <w:rsid w:val="006E6954"/>
    <w:rsid w:val="006F4226"/>
    <w:rsid w:val="006F582D"/>
    <w:rsid w:val="006F648F"/>
    <w:rsid w:val="006F7824"/>
    <w:rsid w:val="00700000"/>
    <w:rsid w:val="007041B8"/>
    <w:rsid w:val="00707FE8"/>
    <w:rsid w:val="007105D9"/>
    <w:rsid w:val="00714676"/>
    <w:rsid w:val="00715B8B"/>
    <w:rsid w:val="00716045"/>
    <w:rsid w:val="00721A10"/>
    <w:rsid w:val="00721AF1"/>
    <w:rsid w:val="00723104"/>
    <w:rsid w:val="0072352D"/>
    <w:rsid w:val="00724263"/>
    <w:rsid w:val="00724B19"/>
    <w:rsid w:val="00725930"/>
    <w:rsid w:val="00726FDD"/>
    <w:rsid w:val="00727820"/>
    <w:rsid w:val="00730A9D"/>
    <w:rsid w:val="00730D80"/>
    <w:rsid w:val="00731D29"/>
    <w:rsid w:val="007327D3"/>
    <w:rsid w:val="00733AFE"/>
    <w:rsid w:val="00733EA5"/>
    <w:rsid w:val="00737D24"/>
    <w:rsid w:val="00745D48"/>
    <w:rsid w:val="007460F8"/>
    <w:rsid w:val="00750B48"/>
    <w:rsid w:val="0075563F"/>
    <w:rsid w:val="00757D65"/>
    <w:rsid w:val="007666E4"/>
    <w:rsid w:val="0077042B"/>
    <w:rsid w:val="00772C59"/>
    <w:rsid w:val="007811C4"/>
    <w:rsid w:val="00781C03"/>
    <w:rsid w:val="00781C4A"/>
    <w:rsid w:val="00782E92"/>
    <w:rsid w:val="00784281"/>
    <w:rsid w:val="00786218"/>
    <w:rsid w:val="00786BEA"/>
    <w:rsid w:val="00786C18"/>
    <w:rsid w:val="00795A96"/>
    <w:rsid w:val="00796DA7"/>
    <w:rsid w:val="007A01BF"/>
    <w:rsid w:val="007A0235"/>
    <w:rsid w:val="007A1104"/>
    <w:rsid w:val="007A20AB"/>
    <w:rsid w:val="007A3776"/>
    <w:rsid w:val="007A4563"/>
    <w:rsid w:val="007A47D5"/>
    <w:rsid w:val="007A7CE5"/>
    <w:rsid w:val="007B158C"/>
    <w:rsid w:val="007B4175"/>
    <w:rsid w:val="007B475C"/>
    <w:rsid w:val="007B61B0"/>
    <w:rsid w:val="007B791C"/>
    <w:rsid w:val="007C0AA6"/>
    <w:rsid w:val="007C0BB0"/>
    <w:rsid w:val="007C177D"/>
    <w:rsid w:val="007C17AF"/>
    <w:rsid w:val="007C6B56"/>
    <w:rsid w:val="007D0CC6"/>
    <w:rsid w:val="007D0D3D"/>
    <w:rsid w:val="007D27C4"/>
    <w:rsid w:val="007D2949"/>
    <w:rsid w:val="007D5707"/>
    <w:rsid w:val="007D729E"/>
    <w:rsid w:val="007E3AC6"/>
    <w:rsid w:val="007E3C31"/>
    <w:rsid w:val="007E6808"/>
    <w:rsid w:val="007F2652"/>
    <w:rsid w:val="007F4562"/>
    <w:rsid w:val="007F4C43"/>
    <w:rsid w:val="007F4E23"/>
    <w:rsid w:val="007F50E3"/>
    <w:rsid w:val="0080119D"/>
    <w:rsid w:val="00804132"/>
    <w:rsid w:val="00804FF0"/>
    <w:rsid w:val="0080588B"/>
    <w:rsid w:val="00806AF6"/>
    <w:rsid w:val="008079DC"/>
    <w:rsid w:val="00807BFA"/>
    <w:rsid w:val="008121B2"/>
    <w:rsid w:val="008131BB"/>
    <w:rsid w:val="00815D70"/>
    <w:rsid w:val="008179BE"/>
    <w:rsid w:val="00820230"/>
    <w:rsid w:val="008255F4"/>
    <w:rsid w:val="00826F2F"/>
    <w:rsid w:val="008304B2"/>
    <w:rsid w:val="0083304B"/>
    <w:rsid w:val="00833B69"/>
    <w:rsid w:val="00835F07"/>
    <w:rsid w:val="00840608"/>
    <w:rsid w:val="00843A8D"/>
    <w:rsid w:val="0084474E"/>
    <w:rsid w:val="00845406"/>
    <w:rsid w:val="0084617D"/>
    <w:rsid w:val="00847B51"/>
    <w:rsid w:val="008527DE"/>
    <w:rsid w:val="008548F6"/>
    <w:rsid w:val="00854F74"/>
    <w:rsid w:val="00863930"/>
    <w:rsid w:val="008702BA"/>
    <w:rsid w:val="00871500"/>
    <w:rsid w:val="00873EAF"/>
    <w:rsid w:val="008751AC"/>
    <w:rsid w:val="00875DF6"/>
    <w:rsid w:val="0087661F"/>
    <w:rsid w:val="0087687B"/>
    <w:rsid w:val="00877BC2"/>
    <w:rsid w:val="00880C71"/>
    <w:rsid w:val="00881A0F"/>
    <w:rsid w:val="008832AC"/>
    <w:rsid w:val="00885539"/>
    <w:rsid w:val="008873CC"/>
    <w:rsid w:val="00890CAD"/>
    <w:rsid w:val="00890E7F"/>
    <w:rsid w:val="00896FDC"/>
    <w:rsid w:val="008974E7"/>
    <w:rsid w:val="008A20A9"/>
    <w:rsid w:val="008A28B9"/>
    <w:rsid w:val="008A6829"/>
    <w:rsid w:val="008A69FD"/>
    <w:rsid w:val="008B0C6F"/>
    <w:rsid w:val="008B0CA2"/>
    <w:rsid w:val="008B31D5"/>
    <w:rsid w:val="008B3337"/>
    <w:rsid w:val="008B3D6F"/>
    <w:rsid w:val="008B6789"/>
    <w:rsid w:val="008B7855"/>
    <w:rsid w:val="008C169B"/>
    <w:rsid w:val="008C1820"/>
    <w:rsid w:val="008C23F6"/>
    <w:rsid w:val="008C294B"/>
    <w:rsid w:val="008C355B"/>
    <w:rsid w:val="008C47EB"/>
    <w:rsid w:val="008C58ED"/>
    <w:rsid w:val="008C6208"/>
    <w:rsid w:val="008C6C81"/>
    <w:rsid w:val="008C700A"/>
    <w:rsid w:val="008C7756"/>
    <w:rsid w:val="008D0496"/>
    <w:rsid w:val="008D0C03"/>
    <w:rsid w:val="008D22EB"/>
    <w:rsid w:val="008D2564"/>
    <w:rsid w:val="008D4059"/>
    <w:rsid w:val="008D432C"/>
    <w:rsid w:val="008D5861"/>
    <w:rsid w:val="008E03D7"/>
    <w:rsid w:val="008E19B9"/>
    <w:rsid w:val="008E33A6"/>
    <w:rsid w:val="008F21E3"/>
    <w:rsid w:val="008F6417"/>
    <w:rsid w:val="008F6426"/>
    <w:rsid w:val="008F7853"/>
    <w:rsid w:val="00902086"/>
    <w:rsid w:val="00905DF2"/>
    <w:rsid w:val="0091211E"/>
    <w:rsid w:val="00912743"/>
    <w:rsid w:val="00913D31"/>
    <w:rsid w:val="00913F49"/>
    <w:rsid w:val="009150FD"/>
    <w:rsid w:val="00916B06"/>
    <w:rsid w:val="009220F6"/>
    <w:rsid w:val="0092232F"/>
    <w:rsid w:val="009244E6"/>
    <w:rsid w:val="00926746"/>
    <w:rsid w:val="0093306C"/>
    <w:rsid w:val="00933B73"/>
    <w:rsid w:val="00947D7A"/>
    <w:rsid w:val="00950623"/>
    <w:rsid w:val="00952C91"/>
    <w:rsid w:val="009532E2"/>
    <w:rsid w:val="00954E2B"/>
    <w:rsid w:val="0095615D"/>
    <w:rsid w:val="009564E2"/>
    <w:rsid w:val="009601E4"/>
    <w:rsid w:val="009604F5"/>
    <w:rsid w:val="0096134B"/>
    <w:rsid w:val="00961B03"/>
    <w:rsid w:val="00963475"/>
    <w:rsid w:val="00966EC3"/>
    <w:rsid w:val="00967D9E"/>
    <w:rsid w:val="0097146E"/>
    <w:rsid w:val="0097290A"/>
    <w:rsid w:val="00972E6C"/>
    <w:rsid w:val="00973094"/>
    <w:rsid w:val="00977EE4"/>
    <w:rsid w:val="00980FC6"/>
    <w:rsid w:val="00981F85"/>
    <w:rsid w:val="0098274C"/>
    <w:rsid w:val="00983A09"/>
    <w:rsid w:val="009854A7"/>
    <w:rsid w:val="009862A5"/>
    <w:rsid w:val="009875B8"/>
    <w:rsid w:val="00990302"/>
    <w:rsid w:val="009907DD"/>
    <w:rsid w:val="009933F5"/>
    <w:rsid w:val="009A0048"/>
    <w:rsid w:val="009A481C"/>
    <w:rsid w:val="009A5F8D"/>
    <w:rsid w:val="009A7595"/>
    <w:rsid w:val="009B1092"/>
    <w:rsid w:val="009B15A2"/>
    <w:rsid w:val="009B31F0"/>
    <w:rsid w:val="009B4BCA"/>
    <w:rsid w:val="009B5515"/>
    <w:rsid w:val="009B5642"/>
    <w:rsid w:val="009B58CA"/>
    <w:rsid w:val="009C4C33"/>
    <w:rsid w:val="009D0D10"/>
    <w:rsid w:val="009D6639"/>
    <w:rsid w:val="009D6E92"/>
    <w:rsid w:val="009E7151"/>
    <w:rsid w:val="009F0FA5"/>
    <w:rsid w:val="009F131E"/>
    <w:rsid w:val="009F14F1"/>
    <w:rsid w:val="009F4723"/>
    <w:rsid w:val="009F4816"/>
    <w:rsid w:val="009F4FDE"/>
    <w:rsid w:val="00A03EB6"/>
    <w:rsid w:val="00A04002"/>
    <w:rsid w:val="00A05941"/>
    <w:rsid w:val="00A05B04"/>
    <w:rsid w:val="00A0709B"/>
    <w:rsid w:val="00A109A9"/>
    <w:rsid w:val="00A1256D"/>
    <w:rsid w:val="00A134C1"/>
    <w:rsid w:val="00A15ADD"/>
    <w:rsid w:val="00A22924"/>
    <w:rsid w:val="00A23886"/>
    <w:rsid w:val="00A238FB"/>
    <w:rsid w:val="00A24C23"/>
    <w:rsid w:val="00A252CC"/>
    <w:rsid w:val="00A255B9"/>
    <w:rsid w:val="00A267D2"/>
    <w:rsid w:val="00A27DB0"/>
    <w:rsid w:val="00A32046"/>
    <w:rsid w:val="00A34FE1"/>
    <w:rsid w:val="00A36C04"/>
    <w:rsid w:val="00A37F2C"/>
    <w:rsid w:val="00A40820"/>
    <w:rsid w:val="00A41888"/>
    <w:rsid w:val="00A4194D"/>
    <w:rsid w:val="00A42669"/>
    <w:rsid w:val="00A4273A"/>
    <w:rsid w:val="00A4273D"/>
    <w:rsid w:val="00A4627B"/>
    <w:rsid w:val="00A53204"/>
    <w:rsid w:val="00A53B5A"/>
    <w:rsid w:val="00A53C58"/>
    <w:rsid w:val="00A54A59"/>
    <w:rsid w:val="00A630DF"/>
    <w:rsid w:val="00A64AB3"/>
    <w:rsid w:val="00A6609F"/>
    <w:rsid w:val="00A66977"/>
    <w:rsid w:val="00A6733C"/>
    <w:rsid w:val="00A70777"/>
    <w:rsid w:val="00A71778"/>
    <w:rsid w:val="00A744E5"/>
    <w:rsid w:val="00A74F03"/>
    <w:rsid w:val="00A759DB"/>
    <w:rsid w:val="00A75AE9"/>
    <w:rsid w:val="00A770AF"/>
    <w:rsid w:val="00A83341"/>
    <w:rsid w:val="00A87A5D"/>
    <w:rsid w:val="00A92E83"/>
    <w:rsid w:val="00A96738"/>
    <w:rsid w:val="00AA19DA"/>
    <w:rsid w:val="00AA3A14"/>
    <w:rsid w:val="00AA71C1"/>
    <w:rsid w:val="00AA7DC9"/>
    <w:rsid w:val="00AB3BE2"/>
    <w:rsid w:val="00AB49DA"/>
    <w:rsid w:val="00AC24E6"/>
    <w:rsid w:val="00AC3219"/>
    <w:rsid w:val="00AC7F5E"/>
    <w:rsid w:val="00AD22A8"/>
    <w:rsid w:val="00AD335A"/>
    <w:rsid w:val="00AD622E"/>
    <w:rsid w:val="00AE1248"/>
    <w:rsid w:val="00AE2651"/>
    <w:rsid w:val="00AE2BC2"/>
    <w:rsid w:val="00AE4372"/>
    <w:rsid w:val="00AE7825"/>
    <w:rsid w:val="00AF3B88"/>
    <w:rsid w:val="00AF3EC6"/>
    <w:rsid w:val="00AF4619"/>
    <w:rsid w:val="00AF4969"/>
    <w:rsid w:val="00AF4B6A"/>
    <w:rsid w:val="00AF6A93"/>
    <w:rsid w:val="00B022B8"/>
    <w:rsid w:val="00B02668"/>
    <w:rsid w:val="00B04DB3"/>
    <w:rsid w:val="00B0647E"/>
    <w:rsid w:val="00B071B9"/>
    <w:rsid w:val="00B107C8"/>
    <w:rsid w:val="00B10C1B"/>
    <w:rsid w:val="00B1124B"/>
    <w:rsid w:val="00B1367F"/>
    <w:rsid w:val="00B14A4D"/>
    <w:rsid w:val="00B2095E"/>
    <w:rsid w:val="00B22110"/>
    <w:rsid w:val="00B2313D"/>
    <w:rsid w:val="00B254F7"/>
    <w:rsid w:val="00B2553A"/>
    <w:rsid w:val="00B25B5A"/>
    <w:rsid w:val="00B27B05"/>
    <w:rsid w:val="00B358AD"/>
    <w:rsid w:val="00B3796E"/>
    <w:rsid w:val="00B41637"/>
    <w:rsid w:val="00B510F1"/>
    <w:rsid w:val="00B5126F"/>
    <w:rsid w:val="00B51448"/>
    <w:rsid w:val="00B5314C"/>
    <w:rsid w:val="00B54821"/>
    <w:rsid w:val="00B55540"/>
    <w:rsid w:val="00B566BD"/>
    <w:rsid w:val="00B56D8E"/>
    <w:rsid w:val="00B610A0"/>
    <w:rsid w:val="00B614EF"/>
    <w:rsid w:val="00B63BFE"/>
    <w:rsid w:val="00B63EF8"/>
    <w:rsid w:val="00B65266"/>
    <w:rsid w:val="00B66161"/>
    <w:rsid w:val="00B67D39"/>
    <w:rsid w:val="00B73037"/>
    <w:rsid w:val="00B75331"/>
    <w:rsid w:val="00B7546F"/>
    <w:rsid w:val="00B75AB7"/>
    <w:rsid w:val="00B81CA7"/>
    <w:rsid w:val="00B86B74"/>
    <w:rsid w:val="00BA4ACF"/>
    <w:rsid w:val="00BA58F6"/>
    <w:rsid w:val="00BA5DA9"/>
    <w:rsid w:val="00BA6FD3"/>
    <w:rsid w:val="00BA7803"/>
    <w:rsid w:val="00BB6C30"/>
    <w:rsid w:val="00BB6F41"/>
    <w:rsid w:val="00BB70F7"/>
    <w:rsid w:val="00BB7998"/>
    <w:rsid w:val="00BC58D2"/>
    <w:rsid w:val="00BC68F5"/>
    <w:rsid w:val="00BC7CB6"/>
    <w:rsid w:val="00BD3A16"/>
    <w:rsid w:val="00BD6BE2"/>
    <w:rsid w:val="00BD7E3B"/>
    <w:rsid w:val="00BE06C4"/>
    <w:rsid w:val="00BE45B9"/>
    <w:rsid w:val="00BE6472"/>
    <w:rsid w:val="00BE688F"/>
    <w:rsid w:val="00BF06AB"/>
    <w:rsid w:val="00BF1D44"/>
    <w:rsid w:val="00BF1F1C"/>
    <w:rsid w:val="00BF4681"/>
    <w:rsid w:val="00BF73E7"/>
    <w:rsid w:val="00C00A81"/>
    <w:rsid w:val="00C0141D"/>
    <w:rsid w:val="00C0405D"/>
    <w:rsid w:val="00C04E6B"/>
    <w:rsid w:val="00C13C5E"/>
    <w:rsid w:val="00C1624A"/>
    <w:rsid w:val="00C21BEF"/>
    <w:rsid w:val="00C24289"/>
    <w:rsid w:val="00C25B44"/>
    <w:rsid w:val="00C266D0"/>
    <w:rsid w:val="00C2728B"/>
    <w:rsid w:val="00C30D7D"/>
    <w:rsid w:val="00C33824"/>
    <w:rsid w:val="00C34ADE"/>
    <w:rsid w:val="00C352AB"/>
    <w:rsid w:val="00C418EA"/>
    <w:rsid w:val="00C42715"/>
    <w:rsid w:val="00C45E8E"/>
    <w:rsid w:val="00C504E8"/>
    <w:rsid w:val="00C50EAA"/>
    <w:rsid w:val="00C54E94"/>
    <w:rsid w:val="00C56720"/>
    <w:rsid w:val="00C569DF"/>
    <w:rsid w:val="00C57B76"/>
    <w:rsid w:val="00C57C12"/>
    <w:rsid w:val="00C60FA5"/>
    <w:rsid w:val="00C616C0"/>
    <w:rsid w:val="00C61905"/>
    <w:rsid w:val="00C62554"/>
    <w:rsid w:val="00C6417A"/>
    <w:rsid w:val="00C64E75"/>
    <w:rsid w:val="00C70354"/>
    <w:rsid w:val="00C70AFA"/>
    <w:rsid w:val="00C711CA"/>
    <w:rsid w:val="00C71699"/>
    <w:rsid w:val="00C73BEE"/>
    <w:rsid w:val="00C746F5"/>
    <w:rsid w:val="00C76777"/>
    <w:rsid w:val="00C80D5A"/>
    <w:rsid w:val="00C82DA1"/>
    <w:rsid w:val="00C8739D"/>
    <w:rsid w:val="00C91D3F"/>
    <w:rsid w:val="00C91F48"/>
    <w:rsid w:val="00C92228"/>
    <w:rsid w:val="00C92915"/>
    <w:rsid w:val="00C95CDE"/>
    <w:rsid w:val="00CA5C85"/>
    <w:rsid w:val="00CA6510"/>
    <w:rsid w:val="00CA6C45"/>
    <w:rsid w:val="00CB1EF4"/>
    <w:rsid w:val="00CB2631"/>
    <w:rsid w:val="00CB5511"/>
    <w:rsid w:val="00CB7323"/>
    <w:rsid w:val="00CC02BA"/>
    <w:rsid w:val="00CC6859"/>
    <w:rsid w:val="00CC77E7"/>
    <w:rsid w:val="00CD079D"/>
    <w:rsid w:val="00CD143D"/>
    <w:rsid w:val="00CD5C38"/>
    <w:rsid w:val="00CD7BA8"/>
    <w:rsid w:val="00CE0C20"/>
    <w:rsid w:val="00CE1CBC"/>
    <w:rsid w:val="00CE273D"/>
    <w:rsid w:val="00CE2E06"/>
    <w:rsid w:val="00CE3B1D"/>
    <w:rsid w:val="00CE3BE0"/>
    <w:rsid w:val="00CE4DFE"/>
    <w:rsid w:val="00CE52FC"/>
    <w:rsid w:val="00CE6782"/>
    <w:rsid w:val="00CE6CC7"/>
    <w:rsid w:val="00CE6DE5"/>
    <w:rsid w:val="00CF351C"/>
    <w:rsid w:val="00CF5ED7"/>
    <w:rsid w:val="00CF72AB"/>
    <w:rsid w:val="00D01698"/>
    <w:rsid w:val="00D022CF"/>
    <w:rsid w:val="00D02D77"/>
    <w:rsid w:val="00D04260"/>
    <w:rsid w:val="00D04BE9"/>
    <w:rsid w:val="00D06064"/>
    <w:rsid w:val="00D0741B"/>
    <w:rsid w:val="00D119D5"/>
    <w:rsid w:val="00D12680"/>
    <w:rsid w:val="00D12C00"/>
    <w:rsid w:val="00D12F2D"/>
    <w:rsid w:val="00D14C84"/>
    <w:rsid w:val="00D1729A"/>
    <w:rsid w:val="00D21553"/>
    <w:rsid w:val="00D21C71"/>
    <w:rsid w:val="00D23F06"/>
    <w:rsid w:val="00D2455D"/>
    <w:rsid w:val="00D31529"/>
    <w:rsid w:val="00D323DE"/>
    <w:rsid w:val="00D34A4E"/>
    <w:rsid w:val="00D3566B"/>
    <w:rsid w:val="00D4083F"/>
    <w:rsid w:val="00D429FE"/>
    <w:rsid w:val="00D43878"/>
    <w:rsid w:val="00D4408F"/>
    <w:rsid w:val="00D445E0"/>
    <w:rsid w:val="00D45594"/>
    <w:rsid w:val="00D46C01"/>
    <w:rsid w:val="00D47789"/>
    <w:rsid w:val="00D5098E"/>
    <w:rsid w:val="00D51CCE"/>
    <w:rsid w:val="00D53105"/>
    <w:rsid w:val="00D5318C"/>
    <w:rsid w:val="00D5412F"/>
    <w:rsid w:val="00D55E96"/>
    <w:rsid w:val="00D5789F"/>
    <w:rsid w:val="00D5791E"/>
    <w:rsid w:val="00D65C18"/>
    <w:rsid w:val="00D670E8"/>
    <w:rsid w:val="00D67263"/>
    <w:rsid w:val="00D70855"/>
    <w:rsid w:val="00D77CD1"/>
    <w:rsid w:val="00D827DC"/>
    <w:rsid w:val="00D82C12"/>
    <w:rsid w:val="00D852FB"/>
    <w:rsid w:val="00D8733C"/>
    <w:rsid w:val="00D91752"/>
    <w:rsid w:val="00D91D80"/>
    <w:rsid w:val="00D91DC4"/>
    <w:rsid w:val="00D96128"/>
    <w:rsid w:val="00DA3D49"/>
    <w:rsid w:val="00DA43EB"/>
    <w:rsid w:val="00DA5F19"/>
    <w:rsid w:val="00DB2C5A"/>
    <w:rsid w:val="00DB38F9"/>
    <w:rsid w:val="00DB4929"/>
    <w:rsid w:val="00DB5FC2"/>
    <w:rsid w:val="00DC0BA9"/>
    <w:rsid w:val="00DC1EAF"/>
    <w:rsid w:val="00DC2597"/>
    <w:rsid w:val="00DC3B2B"/>
    <w:rsid w:val="00DC57A9"/>
    <w:rsid w:val="00DC5B62"/>
    <w:rsid w:val="00DC7237"/>
    <w:rsid w:val="00DC749D"/>
    <w:rsid w:val="00DC7846"/>
    <w:rsid w:val="00DD2244"/>
    <w:rsid w:val="00DD4569"/>
    <w:rsid w:val="00DD669F"/>
    <w:rsid w:val="00DD7458"/>
    <w:rsid w:val="00DD78D6"/>
    <w:rsid w:val="00DD7C71"/>
    <w:rsid w:val="00DE0B0B"/>
    <w:rsid w:val="00DE1A26"/>
    <w:rsid w:val="00DF0358"/>
    <w:rsid w:val="00DF137C"/>
    <w:rsid w:val="00DF6332"/>
    <w:rsid w:val="00DF6A86"/>
    <w:rsid w:val="00E00754"/>
    <w:rsid w:val="00E01E62"/>
    <w:rsid w:val="00E02B8B"/>
    <w:rsid w:val="00E02D0E"/>
    <w:rsid w:val="00E04AE7"/>
    <w:rsid w:val="00E05E81"/>
    <w:rsid w:val="00E15746"/>
    <w:rsid w:val="00E16EE4"/>
    <w:rsid w:val="00E21475"/>
    <w:rsid w:val="00E27BD8"/>
    <w:rsid w:val="00E41B19"/>
    <w:rsid w:val="00E42049"/>
    <w:rsid w:val="00E4341F"/>
    <w:rsid w:val="00E45293"/>
    <w:rsid w:val="00E45516"/>
    <w:rsid w:val="00E47277"/>
    <w:rsid w:val="00E475A5"/>
    <w:rsid w:val="00E47EDA"/>
    <w:rsid w:val="00E50017"/>
    <w:rsid w:val="00E51ECC"/>
    <w:rsid w:val="00E52944"/>
    <w:rsid w:val="00E53174"/>
    <w:rsid w:val="00E53666"/>
    <w:rsid w:val="00E53ACD"/>
    <w:rsid w:val="00E55D81"/>
    <w:rsid w:val="00E564F1"/>
    <w:rsid w:val="00E60DE9"/>
    <w:rsid w:val="00E61D58"/>
    <w:rsid w:val="00E65397"/>
    <w:rsid w:val="00E70738"/>
    <w:rsid w:val="00E70AA0"/>
    <w:rsid w:val="00E71A01"/>
    <w:rsid w:val="00E7516A"/>
    <w:rsid w:val="00E76361"/>
    <w:rsid w:val="00E7665B"/>
    <w:rsid w:val="00E76CF6"/>
    <w:rsid w:val="00E775A9"/>
    <w:rsid w:val="00E95014"/>
    <w:rsid w:val="00E95973"/>
    <w:rsid w:val="00E96447"/>
    <w:rsid w:val="00E96A19"/>
    <w:rsid w:val="00E97CC3"/>
    <w:rsid w:val="00EA2311"/>
    <w:rsid w:val="00EA33A2"/>
    <w:rsid w:val="00EA5501"/>
    <w:rsid w:val="00EB0572"/>
    <w:rsid w:val="00EB0A5A"/>
    <w:rsid w:val="00EB1A46"/>
    <w:rsid w:val="00EB464C"/>
    <w:rsid w:val="00EB4D29"/>
    <w:rsid w:val="00EB5323"/>
    <w:rsid w:val="00EB5F86"/>
    <w:rsid w:val="00EC019D"/>
    <w:rsid w:val="00EC0904"/>
    <w:rsid w:val="00EC10C2"/>
    <w:rsid w:val="00EC5298"/>
    <w:rsid w:val="00EC57FE"/>
    <w:rsid w:val="00EC5EC2"/>
    <w:rsid w:val="00EC6902"/>
    <w:rsid w:val="00ED304C"/>
    <w:rsid w:val="00EE3983"/>
    <w:rsid w:val="00EF1B9B"/>
    <w:rsid w:val="00EF1E5E"/>
    <w:rsid w:val="00EF4351"/>
    <w:rsid w:val="00F025F4"/>
    <w:rsid w:val="00F02F6B"/>
    <w:rsid w:val="00F03D1B"/>
    <w:rsid w:val="00F0727F"/>
    <w:rsid w:val="00F10715"/>
    <w:rsid w:val="00F113DE"/>
    <w:rsid w:val="00F13545"/>
    <w:rsid w:val="00F13EF2"/>
    <w:rsid w:val="00F1446F"/>
    <w:rsid w:val="00F21C3E"/>
    <w:rsid w:val="00F272D9"/>
    <w:rsid w:val="00F33783"/>
    <w:rsid w:val="00F376EE"/>
    <w:rsid w:val="00F441DB"/>
    <w:rsid w:val="00F46E36"/>
    <w:rsid w:val="00F543DE"/>
    <w:rsid w:val="00F54F41"/>
    <w:rsid w:val="00F620C5"/>
    <w:rsid w:val="00F6312F"/>
    <w:rsid w:val="00F636BD"/>
    <w:rsid w:val="00F64140"/>
    <w:rsid w:val="00F64B44"/>
    <w:rsid w:val="00F70CBD"/>
    <w:rsid w:val="00F72CE7"/>
    <w:rsid w:val="00F74460"/>
    <w:rsid w:val="00F77CDD"/>
    <w:rsid w:val="00F77D1C"/>
    <w:rsid w:val="00F80CE8"/>
    <w:rsid w:val="00F8182A"/>
    <w:rsid w:val="00F82A76"/>
    <w:rsid w:val="00F8655A"/>
    <w:rsid w:val="00F86707"/>
    <w:rsid w:val="00F86922"/>
    <w:rsid w:val="00F874F6"/>
    <w:rsid w:val="00F901D2"/>
    <w:rsid w:val="00F948BD"/>
    <w:rsid w:val="00F97C2D"/>
    <w:rsid w:val="00FA01FF"/>
    <w:rsid w:val="00FA2649"/>
    <w:rsid w:val="00FA6758"/>
    <w:rsid w:val="00FB1243"/>
    <w:rsid w:val="00FB2E14"/>
    <w:rsid w:val="00FB31EC"/>
    <w:rsid w:val="00FB5F69"/>
    <w:rsid w:val="00FB6F57"/>
    <w:rsid w:val="00FC0FD9"/>
    <w:rsid w:val="00FC2E9E"/>
    <w:rsid w:val="00FC3B66"/>
    <w:rsid w:val="00FC58DD"/>
    <w:rsid w:val="00FC6F36"/>
    <w:rsid w:val="00FD24A5"/>
    <w:rsid w:val="00FD3F56"/>
    <w:rsid w:val="00FD3FDA"/>
    <w:rsid w:val="00FD4034"/>
    <w:rsid w:val="00FD4BAF"/>
    <w:rsid w:val="00FD5261"/>
    <w:rsid w:val="00FD6C1C"/>
    <w:rsid w:val="00FD75F4"/>
    <w:rsid w:val="00FD7D5E"/>
    <w:rsid w:val="00FE016C"/>
    <w:rsid w:val="00FE09C7"/>
    <w:rsid w:val="00FE0E3B"/>
    <w:rsid w:val="00FE28A9"/>
    <w:rsid w:val="00FE2A1E"/>
    <w:rsid w:val="00FE3AEF"/>
    <w:rsid w:val="00FE53AA"/>
    <w:rsid w:val="00FE6001"/>
    <w:rsid w:val="00FE6A1C"/>
    <w:rsid w:val="00FE74D0"/>
    <w:rsid w:val="00FF1C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69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803F3"/>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0803F3"/>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0803F3"/>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803F3"/>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0803F3"/>
    <w:rPr>
      <w:rFonts w:ascii="Arial" w:eastAsia="Times New Roman" w:hAnsi="Arial" w:cs="Arial"/>
      <w:b/>
      <w:bCs/>
      <w:sz w:val="26"/>
      <w:szCs w:val="26"/>
      <w:lang w:eastAsia="sk-SK"/>
    </w:rPr>
  </w:style>
  <w:style w:type="paragraph" w:styleId="Hlavika">
    <w:name w:val="header"/>
    <w:basedOn w:val="Normlny"/>
    <w:link w:val="HlavikaChar"/>
    <w:rsid w:val="000803F3"/>
    <w:pPr>
      <w:tabs>
        <w:tab w:val="center" w:pos="4536"/>
        <w:tab w:val="right" w:pos="9072"/>
      </w:tabs>
    </w:pPr>
  </w:style>
  <w:style w:type="character" w:customStyle="1" w:styleId="HlavikaChar">
    <w:name w:val="Hlavička Char"/>
    <w:basedOn w:val="Predvolenpsmoodseku"/>
    <w:link w:val="Hlavika"/>
    <w:rsid w:val="000803F3"/>
    <w:rPr>
      <w:rFonts w:ascii="Times New Roman" w:eastAsia="Times New Roman" w:hAnsi="Times New Roman" w:cs="Times New Roman"/>
      <w:sz w:val="24"/>
      <w:szCs w:val="24"/>
      <w:lang w:eastAsia="sk-SK"/>
    </w:rPr>
  </w:style>
  <w:style w:type="paragraph" w:styleId="Pta">
    <w:name w:val="footer"/>
    <w:basedOn w:val="Normlny"/>
    <w:link w:val="PtaChar"/>
    <w:rsid w:val="000803F3"/>
    <w:pPr>
      <w:tabs>
        <w:tab w:val="center" w:pos="4536"/>
        <w:tab w:val="right" w:pos="9072"/>
      </w:tabs>
    </w:pPr>
  </w:style>
  <w:style w:type="character" w:customStyle="1" w:styleId="PtaChar">
    <w:name w:val="Päta Char"/>
    <w:basedOn w:val="Predvolenpsmoodseku"/>
    <w:link w:val="Pta"/>
    <w:rsid w:val="000803F3"/>
    <w:rPr>
      <w:rFonts w:ascii="Times New Roman" w:eastAsia="Times New Roman" w:hAnsi="Times New Roman" w:cs="Times New Roman"/>
      <w:sz w:val="24"/>
      <w:szCs w:val="24"/>
      <w:lang w:eastAsia="sk-SK"/>
    </w:rPr>
  </w:style>
  <w:style w:type="character" w:styleId="slostrany">
    <w:name w:val="page number"/>
    <w:basedOn w:val="Predvolenpsmoodseku"/>
    <w:uiPriority w:val="99"/>
    <w:rsid w:val="000803F3"/>
  </w:style>
  <w:style w:type="paragraph" w:customStyle="1" w:styleId="tltlNadpis2Arial14ptNiejeTunVetkypsmenvek">
    <w:name w:val="Štýl Štýl Nadpis 2 + Arial 14 pt Nie je Tučné Všetky písmená veľké..."/>
    <w:basedOn w:val="Normlny"/>
    <w:rsid w:val="000803F3"/>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0803F3"/>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0803F3"/>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0803F3"/>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0803F3"/>
    <w:pPr>
      <w:keepNext w:val="0"/>
      <w:numPr>
        <w:ilvl w:val="1"/>
      </w:numPr>
      <w:spacing w:before="120"/>
    </w:pPr>
    <w:rPr>
      <w:caps w:val="0"/>
      <w:sz w:val="20"/>
      <w:szCs w:val="20"/>
    </w:rPr>
  </w:style>
  <w:style w:type="paragraph" w:customStyle="1" w:styleId="seLevel3">
    <w:name w:val="seLevel3"/>
    <w:basedOn w:val="seLevel2"/>
    <w:link w:val="seLevel3Char1"/>
    <w:rsid w:val="000803F3"/>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0803F3"/>
    <w:pPr>
      <w:numPr>
        <w:ilvl w:val="3"/>
      </w:numPr>
      <w:tabs>
        <w:tab w:val="clear" w:pos="1701"/>
        <w:tab w:val="left" w:pos="1985"/>
        <w:tab w:val="num" w:pos="2340"/>
      </w:tabs>
    </w:pPr>
    <w:rPr>
      <w:lang w:val="sk-SK"/>
    </w:rPr>
  </w:style>
  <w:style w:type="paragraph" w:customStyle="1" w:styleId="seNormalny2">
    <w:name w:val="seNormalny2"/>
    <w:basedOn w:val="Normlny"/>
    <w:link w:val="seNormalny2Char1"/>
    <w:uiPriority w:val="99"/>
    <w:qFormat/>
    <w:rsid w:val="000803F3"/>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0803F3"/>
    <w:pPr>
      <w:ind w:left="1701"/>
    </w:pPr>
  </w:style>
  <w:style w:type="character" w:customStyle="1" w:styleId="seLevel1Char">
    <w:name w:val="seLevel1 Char"/>
    <w:basedOn w:val="Predvolenpsmoodseku"/>
    <w:link w:val="seLevel1"/>
    <w:rsid w:val="000803F3"/>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0803F3"/>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0803F3"/>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uiPriority w:val="99"/>
    <w:qFormat/>
    <w:rsid w:val="000803F3"/>
    <w:rPr>
      <w:rFonts w:ascii="Tahoma" w:eastAsia="Times New Roman" w:hAnsi="Tahoma" w:cs="Times New Roman"/>
      <w:sz w:val="20"/>
      <w:szCs w:val="20"/>
      <w:lang w:eastAsia="sk-SK"/>
    </w:rPr>
  </w:style>
  <w:style w:type="character" w:styleId="Odkaznakomentr">
    <w:name w:val="annotation reference"/>
    <w:basedOn w:val="Predvolenpsmoodseku"/>
    <w:uiPriority w:val="99"/>
    <w:unhideWhenUsed/>
    <w:rsid w:val="000803F3"/>
    <w:rPr>
      <w:sz w:val="16"/>
      <w:szCs w:val="16"/>
    </w:rPr>
  </w:style>
  <w:style w:type="paragraph" w:styleId="Textkomentra">
    <w:name w:val="annotation text"/>
    <w:basedOn w:val="Normlny"/>
    <w:link w:val="TextkomentraChar"/>
    <w:uiPriority w:val="99"/>
    <w:unhideWhenUsed/>
    <w:rsid w:val="000803F3"/>
    <w:rPr>
      <w:sz w:val="20"/>
      <w:szCs w:val="20"/>
    </w:rPr>
  </w:style>
  <w:style w:type="character" w:customStyle="1" w:styleId="TextkomentraChar">
    <w:name w:val="Text komentára Char"/>
    <w:basedOn w:val="Predvolenpsmoodseku"/>
    <w:link w:val="Textkomentra"/>
    <w:uiPriority w:val="99"/>
    <w:rsid w:val="000803F3"/>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803F3"/>
    <w:rPr>
      <w:b/>
      <w:bCs/>
    </w:rPr>
  </w:style>
  <w:style w:type="character" w:customStyle="1" w:styleId="PredmetkomentraChar">
    <w:name w:val="Predmet komentára Char"/>
    <w:basedOn w:val="TextkomentraChar"/>
    <w:link w:val="Predmetkomentra"/>
    <w:uiPriority w:val="99"/>
    <w:semiHidden/>
    <w:rsid w:val="000803F3"/>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0803F3"/>
    <w:rPr>
      <w:rFonts w:ascii="Tahoma" w:hAnsi="Tahoma" w:cs="Tahoma"/>
      <w:sz w:val="16"/>
      <w:szCs w:val="16"/>
    </w:rPr>
  </w:style>
  <w:style w:type="character" w:customStyle="1" w:styleId="TextbublinyChar">
    <w:name w:val="Text bubliny Char"/>
    <w:basedOn w:val="Predvolenpsmoodseku"/>
    <w:link w:val="Textbubliny"/>
    <w:uiPriority w:val="99"/>
    <w:semiHidden/>
    <w:rsid w:val="000803F3"/>
    <w:rPr>
      <w:rFonts w:ascii="Tahoma" w:eastAsia="Times New Roman" w:hAnsi="Tahoma" w:cs="Tahoma"/>
      <w:sz w:val="16"/>
      <w:szCs w:val="16"/>
      <w:lang w:eastAsia="sk-SK"/>
    </w:rPr>
  </w:style>
  <w:style w:type="paragraph" w:styleId="Odsekzoznamu">
    <w:name w:val="List Paragraph"/>
    <w:basedOn w:val="Normlny"/>
    <w:uiPriority w:val="34"/>
    <w:qFormat/>
    <w:rsid w:val="000803F3"/>
    <w:pPr>
      <w:ind w:left="720"/>
      <w:contextualSpacing/>
    </w:pPr>
  </w:style>
  <w:style w:type="character" w:styleId="Hypertextovprepojenie">
    <w:name w:val="Hyperlink"/>
    <w:basedOn w:val="Predvolenpsmoodseku"/>
    <w:uiPriority w:val="99"/>
    <w:unhideWhenUsed/>
    <w:rsid w:val="000803F3"/>
    <w:rPr>
      <w:color w:val="0000FF" w:themeColor="hyperlink"/>
      <w:u w:val="single"/>
    </w:rPr>
  </w:style>
  <w:style w:type="character" w:styleId="PouitHypertextovPrepojenie">
    <w:name w:val="FollowedHyperlink"/>
    <w:basedOn w:val="Predvolenpsmoodseku"/>
    <w:rsid w:val="000803F3"/>
    <w:rPr>
      <w:color w:val="800080"/>
      <w:u w:val="single"/>
    </w:rPr>
  </w:style>
  <w:style w:type="paragraph" w:styleId="Zarkazkladnhotextu3">
    <w:name w:val="Body Text Indent 3"/>
    <w:basedOn w:val="Normlny"/>
    <w:link w:val="Zarkazkladnhotextu3Char"/>
    <w:rsid w:val="000803F3"/>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0803F3"/>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0803F3"/>
    <w:pPr>
      <w:spacing w:after="120"/>
      <w:ind w:left="283"/>
    </w:pPr>
  </w:style>
  <w:style w:type="character" w:customStyle="1" w:styleId="ZarkazkladnhotextuChar">
    <w:name w:val="Zarážka základného textu Char"/>
    <w:basedOn w:val="Predvolenpsmoodseku"/>
    <w:link w:val="Zarkazkladnhotextu"/>
    <w:uiPriority w:val="99"/>
    <w:rsid w:val="000803F3"/>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0803F3"/>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0803F3"/>
    <w:rPr>
      <w:rFonts w:ascii="Times New Roman" w:eastAsia="Times New Roman" w:hAnsi="Times New Roman" w:cs="Times New Roman"/>
      <w:sz w:val="24"/>
      <w:szCs w:val="24"/>
      <w:lang w:eastAsia="sk-SK"/>
    </w:rPr>
  </w:style>
  <w:style w:type="table" w:styleId="Mriekatabuky">
    <w:name w:val="Table Grid"/>
    <w:basedOn w:val="Normlnatabuka"/>
    <w:uiPriority w:val="59"/>
    <w:rsid w:val="00080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C02BA"/>
    <w:pPr>
      <w:spacing w:after="0" w:line="240" w:lineRule="auto"/>
    </w:pPr>
    <w:rPr>
      <w:rFonts w:ascii="Times New Roman" w:eastAsia="Times New Roman" w:hAnsi="Times New Roman" w:cs="Times New Roman"/>
      <w:sz w:val="24"/>
      <w:szCs w:val="24"/>
      <w:lang w:eastAsia="sk-SK"/>
    </w:rPr>
  </w:style>
  <w:style w:type="paragraph" w:styleId="Zkladntext">
    <w:name w:val="Body Text"/>
    <w:basedOn w:val="Normlny"/>
    <w:link w:val="ZkladntextChar"/>
    <w:uiPriority w:val="99"/>
    <w:unhideWhenUsed/>
    <w:rsid w:val="00AC3219"/>
    <w:pPr>
      <w:spacing w:after="120"/>
    </w:pPr>
  </w:style>
  <w:style w:type="character" w:customStyle="1" w:styleId="ZkladntextChar">
    <w:name w:val="Základný text Char"/>
    <w:basedOn w:val="Predvolenpsmoodseku"/>
    <w:link w:val="Zkladntext"/>
    <w:uiPriority w:val="99"/>
    <w:rsid w:val="00AC3219"/>
    <w:rPr>
      <w:rFonts w:ascii="Times New Roman" w:eastAsia="Times New Roman" w:hAnsi="Times New Roman" w:cs="Times New Roman"/>
      <w:sz w:val="24"/>
      <w:szCs w:val="24"/>
      <w:lang w:eastAsia="sk-SK"/>
    </w:rPr>
  </w:style>
  <w:style w:type="table" w:styleId="Tabukaakozoznam5">
    <w:name w:val="Table List 5"/>
    <w:basedOn w:val="Normlnatabuka"/>
    <w:rsid w:val="0054584B"/>
    <w:pPr>
      <w:spacing w:after="0" w:line="240" w:lineRule="auto"/>
    </w:pPr>
    <w:rPr>
      <w:rFonts w:ascii="Times New Roman" w:eastAsia="Times New Roman" w:hAnsi="Times New Roman" w:cs="Times New Roman"/>
      <w:sz w:val="20"/>
      <w:szCs w:val="20"/>
      <w:lang w:eastAsia="sk-SK"/>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customStyle="1" w:styleId="Odsekzoznamu1">
    <w:name w:val="Odsek zoznamu1"/>
    <w:basedOn w:val="Normlny"/>
    <w:rsid w:val="00EF1B9B"/>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92859">
      <w:bodyDiv w:val="1"/>
      <w:marLeft w:val="0"/>
      <w:marRight w:val="0"/>
      <w:marTop w:val="0"/>
      <w:marBottom w:val="0"/>
      <w:divBdr>
        <w:top w:val="none" w:sz="0" w:space="0" w:color="auto"/>
        <w:left w:val="none" w:sz="0" w:space="0" w:color="auto"/>
        <w:bottom w:val="none" w:sz="0" w:space="0" w:color="auto"/>
        <w:right w:val="none" w:sz="0" w:space="0" w:color="auto"/>
      </w:divBdr>
    </w:div>
    <w:div w:id="84617189">
      <w:bodyDiv w:val="1"/>
      <w:marLeft w:val="0"/>
      <w:marRight w:val="0"/>
      <w:marTop w:val="0"/>
      <w:marBottom w:val="0"/>
      <w:divBdr>
        <w:top w:val="none" w:sz="0" w:space="0" w:color="auto"/>
        <w:left w:val="none" w:sz="0" w:space="0" w:color="auto"/>
        <w:bottom w:val="none" w:sz="0" w:space="0" w:color="auto"/>
        <w:right w:val="none" w:sz="0" w:space="0" w:color="auto"/>
      </w:divBdr>
    </w:div>
    <w:div w:id="209616540">
      <w:bodyDiv w:val="1"/>
      <w:marLeft w:val="0"/>
      <w:marRight w:val="0"/>
      <w:marTop w:val="0"/>
      <w:marBottom w:val="0"/>
      <w:divBdr>
        <w:top w:val="none" w:sz="0" w:space="0" w:color="auto"/>
        <w:left w:val="none" w:sz="0" w:space="0" w:color="auto"/>
        <w:bottom w:val="none" w:sz="0" w:space="0" w:color="auto"/>
        <w:right w:val="none" w:sz="0" w:space="0" w:color="auto"/>
      </w:divBdr>
    </w:div>
    <w:div w:id="216090434">
      <w:bodyDiv w:val="1"/>
      <w:marLeft w:val="0"/>
      <w:marRight w:val="0"/>
      <w:marTop w:val="0"/>
      <w:marBottom w:val="0"/>
      <w:divBdr>
        <w:top w:val="none" w:sz="0" w:space="0" w:color="auto"/>
        <w:left w:val="none" w:sz="0" w:space="0" w:color="auto"/>
        <w:bottom w:val="none" w:sz="0" w:space="0" w:color="auto"/>
        <w:right w:val="none" w:sz="0" w:space="0" w:color="auto"/>
      </w:divBdr>
    </w:div>
    <w:div w:id="741637821">
      <w:bodyDiv w:val="1"/>
      <w:marLeft w:val="0"/>
      <w:marRight w:val="0"/>
      <w:marTop w:val="0"/>
      <w:marBottom w:val="0"/>
      <w:divBdr>
        <w:top w:val="none" w:sz="0" w:space="0" w:color="auto"/>
        <w:left w:val="none" w:sz="0" w:space="0" w:color="auto"/>
        <w:bottom w:val="none" w:sz="0" w:space="0" w:color="auto"/>
        <w:right w:val="none" w:sz="0" w:space="0" w:color="auto"/>
      </w:divBdr>
    </w:div>
    <w:div w:id="1284384460">
      <w:bodyDiv w:val="1"/>
      <w:marLeft w:val="0"/>
      <w:marRight w:val="0"/>
      <w:marTop w:val="0"/>
      <w:marBottom w:val="0"/>
      <w:divBdr>
        <w:top w:val="none" w:sz="0" w:space="0" w:color="auto"/>
        <w:left w:val="none" w:sz="0" w:space="0" w:color="auto"/>
        <w:bottom w:val="none" w:sz="0" w:space="0" w:color="auto"/>
        <w:right w:val="none" w:sz="0" w:space="0" w:color="auto"/>
      </w:divBdr>
    </w:div>
    <w:div w:id="1554736600">
      <w:bodyDiv w:val="1"/>
      <w:marLeft w:val="0"/>
      <w:marRight w:val="0"/>
      <w:marTop w:val="0"/>
      <w:marBottom w:val="0"/>
      <w:divBdr>
        <w:top w:val="none" w:sz="0" w:space="0" w:color="auto"/>
        <w:left w:val="none" w:sz="0" w:space="0" w:color="auto"/>
        <w:bottom w:val="none" w:sz="0" w:space="0" w:color="auto"/>
        <w:right w:val="none" w:sz="0" w:space="0" w:color="auto"/>
      </w:divBdr>
    </w:div>
    <w:div w:id="1767341905">
      <w:bodyDiv w:val="1"/>
      <w:marLeft w:val="0"/>
      <w:marRight w:val="0"/>
      <w:marTop w:val="0"/>
      <w:marBottom w:val="0"/>
      <w:divBdr>
        <w:top w:val="none" w:sz="0" w:space="0" w:color="auto"/>
        <w:left w:val="none" w:sz="0" w:space="0" w:color="auto"/>
        <w:bottom w:val="none" w:sz="0" w:space="0" w:color="auto"/>
        <w:right w:val="none" w:sz="0" w:space="0" w:color="auto"/>
      </w:divBdr>
    </w:div>
    <w:div w:id="192586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75B68-739A-4962-B018-EB003944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7911</Words>
  <Characters>45093</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2025-05-06T12:41:00Z</dcterms:created>
  <dcterms:modified xsi:type="dcterms:W3CDTF">2025-05-06T12:41:00Z</dcterms:modified>
</cp:coreProperties>
</file>